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2C48DDCD" w:rsidR="00356164" w:rsidRDefault="00356164" w:rsidP="00D10DDA">
      <w:pPr>
        <w:pStyle w:val="Titolo1"/>
        <w:numPr>
          <w:ilvl w:val="0"/>
          <w:numId w:val="0"/>
        </w:numPr>
        <w:spacing w:before="120"/>
        <w:rPr>
          <w:lang w:val="it-IT"/>
        </w:rPr>
      </w:pPr>
    </w:p>
    <w:p w14:paraId="0A37501D" w14:textId="1000A96C" w:rsidR="00356164" w:rsidRDefault="0032557D" w:rsidP="00356164">
      <w:pPr>
        <w:pStyle w:val="Titolo1"/>
        <w:numPr>
          <w:ilvl w:val="0"/>
          <w:numId w:val="0"/>
        </w:numPr>
        <w:spacing w:before="120"/>
        <w:ind w:left="4800" w:firstLine="240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0288" behindDoc="1" locked="0" layoutInCell="1" allowOverlap="1" wp14:anchorId="6C95827C" wp14:editId="22C59D78">
            <wp:simplePos x="0" y="0"/>
            <wp:positionH relativeFrom="column">
              <wp:posOffset>2994980</wp:posOffset>
            </wp:positionH>
            <wp:positionV relativeFrom="paragraph">
              <wp:posOffset>50401</wp:posOffset>
            </wp:positionV>
            <wp:extent cx="2743200" cy="2271660"/>
            <wp:effectExtent l="0" t="0" r="0" b="0"/>
            <wp:wrapNone/>
            <wp:docPr id="1640329679" name="Picture 1640329679" descr="LOGO_AICS_ITA_V-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7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92682" w14:textId="77777777" w:rsidR="0032557D" w:rsidRDefault="0032557D" w:rsidP="0032557D">
      <w:pPr>
        <w:rPr>
          <w:lang w:val="it-IT"/>
        </w:rPr>
      </w:pPr>
    </w:p>
    <w:p w14:paraId="7D0CC28B" w14:textId="55E01133" w:rsidR="0032557D" w:rsidRDefault="0032557D" w:rsidP="0032557D">
      <w:pPr>
        <w:rPr>
          <w:lang w:val="it-IT"/>
        </w:rPr>
      </w:pPr>
    </w:p>
    <w:p w14:paraId="7D3B5C9B" w14:textId="77777777" w:rsidR="0032557D" w:rsidRDefault="0032557D" w:rsidP="0032557D">
      <w:pPr>
        <w:rPr>
          <w:lang w:val="it-IT"/>
        </w:rPr>
      </w:pPr>
    </w:p>
    <w:p w14:paraId="0872E763" w14:textId="77777777" w:rsidR="0032557D" w:rsidRDefault="0032557D" w:rsidP="0032557D">
      <w:pPr>
        <w:rPr>
          <w:lang w:val="it-IT"/>
        </w:rPr>
      </w:pPr>
    </w:p>
    <w:p w14:paraId="5DA60E95" w14:textId="77777777" w:rsidR="0032557D" w:rsidRDefault="0032557D" w:rsidP="0032557D">
      <w:pPr>
        <w:rPr>
          <w:lang w:val="it-IT"/>
        </w:rPr>
      </w:pPr>
    </w:p>
    <w:p w14:paraId="46C2BF60" w14:textId="77777777" w:rsidR="0032557D" w:rsidRDefault="0032557D" w:rsidP="0032557D">
      <w:pPr>
        <w:rPr>
          <w:lang w:val="it-IT"/>
        </w:rPr>
      </w:pPr>
    </w:p>
    <w:p w14:paraId="17E5455F" w14:textId="77777777" w:rsidR="0032557D" w:rsidRPr="003B2419" w:rsidRDefault="0032557D" w:rsidP="00CD753D">
      <w:pPr>
        <w:rPr>
          <w:lang w:val="it-IT"/>
        </w:rPr>
      </w:pPr>
    </w:p>
    <w:p w14:paraId="6BE407B5" w14:textId="7E3F561A" w:rsidR="2D608CAC" w:rsidRDefault="2D608CAC" w:rsidP="2D608CAC">
      <w:pPr>
        <w:pStyle w:val="Titolo1"/>
        <w:numPr>
          <w:ilvl w:val="0"/>
          <w:numId w:val="0"/>
        </w:numPr>
        <w:tabs>
          <w:tab w:val="left" w:pos="720"/>
        </w:tabs>
        <w:spacing w:before="120"/>
        <w:jc w:val="center"/>
        <w:rPr>
          <w:color w:val="2E74B5" w:themeColor="accent5" w:themeShade="BF"/>
          <w:sz w:val="40"/>
          <w:szCs w:val="40"/>
          <w:lang w:val="it-IT"/>
        </w:rPr>
      </w:pPr>
    </w:p>
    <w:p w14:paraId="5A8EEEB9" w14:textId="3DCDAD95" w:rsidR="00495F03" w:rsidRPr="00CD753D" w:rsidRDefault="00F30959" w:rsidP="00DB53B9">
      <w:pPr>
        <w:pStyle w:val="Titolo1"/>
        <w:numPr>
          <w:ilvl w:val="0"/>
          <w:numId w:val="0"/>
        </w:numPr>
        <w:tabs>
          <w:tab w:val="left" w:pos="720"/>
        </w:tabs>
        <w:spacing w:before="120"/>
        <w:jc w:val="center"/>
        <w:rPr>
          <w:color w:val="2E74B5"/>
          <w:sz w:val="40"/>
          <w:szCs w:val="40"/>
          <w:lang w:val="it-IT"/>
        </w:rPr>
      </w:pPr>
      <w:r w:rsidRPr="00CD753D">
        <w:rPr>
          <w:color w:val="2E74B5"/>
          <w:sz w:val="40"/>
          <w:szCs w:val="40"/>
          <w:lang w:val="it-IT"/>
        </w:rPr>
        <w:t>PROPOSTA ESECUTIVA</w:t>
      </w:r>
    </w:p>
    <w:p w14:paraId="38691EA0" w14:textId="65CE12E1" w:rsidR="00495F03" w:rsidRPr="00CD753D" w:rsidRDefault="00495F03" w:rsidP="00495F03">
      <w:pPr>
        <w:pStyle w:val="Titolo1"/>
        <w:numPr>
          <w:ilvl w:val="0"/>
          <w:numId w:val="0"/>
        </w:numPr>
        <w:tabs>
          <w:tab w:val="left" w:pos="720"/>
        </w:tabs>
        <w:spacing w:before="120"/>
        <w:jc w:val="center"/>
        <w:rPr>
          <w:color w:val="2E74B5"/>
          <w:sz w:val="40"/>
          <w:szCs w:val="40"/>
          <w:lang w:val="it-IT"/>
        </w:rPr>
      </w:pPr>
      <w:r w:rsidRPr="00CD753D">
        <w:rPr>
          <w:color w:val="2E74B5"/>
          <w:sz w:val="40"/>
          <w:szCs w:val="40"/>
          <w:lang w:val="it-IT"/>
        </w:rPr>
        <w:t>MODELLO Quadro Logico e Matrice di attività</w:t>
      </w:r>
    </w:p>
    <w:p w14:paraId="3957DA33" w14:textId="40276A97" w:rsidR="0032557D" w:rsidRPr="00CD753D" w:rsidRDefault="00495F03" w:rsidP="009E325A">
      <w:pPr>
        <w:ind w:left="-240"/>
        <w:jc w:val="both"/>
        <w:rPr>
          <w:szCs w:val="24"/>
          <w:lang w:val="it-IT"/>
        </w:rPr>
      </w:pPr>
      <w:r w:rsidRPr="0032557D">
        <w:rPr>
          <w:b/>
          <w:i/>
          <w:szCs w:val="24"/>
          <w:lang w:val="it-IT"/>
        </w:rPr>
        <w:t>Linee Guida</w:t>
      </w:r>
      <w:r w:rsidRPr="0032557D">
        <w:rPr>
          <w:b/>
          <w:szCs w:val="24"/>
          <w:lang w:val="it-IT"/>
        </w:rPr>
        <w:t>:</w:t>
      </w:r>
      <w:r w:rsidRPr="0032557D">
        <w:rPr>
          <w:szCs w:val="24"/>
          <w:lang w:val="it-IT"/>
        </w:rPr>
        <w:t xml:space="preserve"> </w:t>
      </w:r>
    </w:p>
    <w:p w14:paraId="405C0F7C" w14:textId="70B4C8DE" w:rsidR="00794FA4" w:rsidRPr="00D10DDA" w:rsidRDefault="00794FA4" w:rsidP="00794FA4">
      <w:pPr>
        <w:ind w:left="-240"/>
        <w:jc w:val="both"/>
        <w:rPr>
          <w:szCs w:val="24"/>
          <w:lang w:val="it-IT"/>
        </w:rPr>
      </w:pPr>
      <w:r w:rsidRPr="00B04FE5">
        <w:rPr>
          <w:szCs w:val="24"/>
          <w:lang w:val="it-IT"/>
        </w:rPr>
        <w:t>La matrice del Quadro Logico si crea attraverso la compilazione delle sezioni dedicate previste nel</w:t>
      </w:r>
      <w:r>
        <w:rPr>
          <w:szCs w:val="24"/>
          <w:lang w:val="it-IT"/>
        </w:rPr>
        <w:t>la Proposta esecutiva</w:t>
      </w:r>
      <w:r w:rsidRPr="00B04FE5">
        <w:rPr>
          <w:szCs w:val="24"/>
          <w:lang w:val="it-IT"/>
        </w:rPr>
        <w:t xml:space="preserve"> e si evolve durante la vita del progetto</w:t>
      </w:r>
      <w:r w:rsidRPr="00D10DDA">
        <w:rPr>
          <w:szCs w:val="24"/>
          <w:lang w:val="it-IT"/>
        </w:rPr>
        <w:t>.</w:t>
      </w:r>
      <w:r>
        <w:rPr>
          <w:szCs w:val="24"/>
          <w:lang w:val="it-IT"/>
        </w:rPr>
        <w:t xml:space="preserve"> </w:t>
      </w:r>
    </w:p>
    <w:p w14:paraId="26CAEDBA" w14:textId="4AECCEED" w:rsidR="00794FA4" w:rsidRPr="00BD1FE2" w:rsidRDefault="00794FA4" w:rsidP="00794FA4">
      <w:pPr>
        <w:ind w:left="-240"/>
        <w:jc w:val="both"/>
        <w:rPr>
          <w:szCs w:val="24"/>
          <w:lang w:val="it-IT"/>
        </w:rPr>
      </w:pPr>
      <w:r w:rsidRPr="00D10DDA">
        <w:rPr>
          <w:szCs w:val="24"/>
          <w:lang w:val="it-IT"/>
        </w:rPr>
        <w:t xml:space="preserve">Solo previa approvazione da parte dell’AICS </w:t>
      </w:r>
      <w:r>
        <w:rPr>
          <w:szCs w:val="24"/>
          <w:lang w:val="it-IT"/>
        </w:rPr>
        <w:t>in ragione delle</w:t>
      </w:r>
      <w:r w:rsidRPr="00D10DDA">
        <w:rPr>
          <w:szCs w:val="24"/>
          <w:lang w:val="it-IT"/>
        </w:rPr>
        <w:t xml:space="preserve"> modifiche introdotte nei rapporti intermedi</w:t>
      </w:r>
      <w:r>
        <w:rPr>
          <w:szCs w:val="24"/>
          <w:lang w:val="it-IT"/>
        </w:rPr>
        <w:t>,</w:t>
      </w:r>
      <w:r w:rsidRPr="00D10DDA">
        <w:rPr>
          <w:szCs w:val="24"/>
          <w:lang w:val="it-IT"/>
        </w:rPr>
        <w:t xml:space="preserve"> rispetto a quanto approvato nella versione iniziale del</w:t>
      </w:r>
      <w:r w:rsidR="00AD6677">
        <w:rPr>
          <w:szCs w:val="24"/>
          <w:lang w:val="it-IT"/>
        </w:rPr>
        <w:t>la Proposta esecutiva</w:t>
      </w:r>
      <w:r w:rsidRPr="00D10DDA">
        <w:rPr>
          <w:szCs w:val="24"/>
          <w:lang w:val="it-IT"/>
        </w:rPr>
        <w:t xml:space="preserve">, eventuali nuove linee possono essere aggiunte </w:t>
      </w:r>
      <w:r>
        <w:rPr>
          <w:szCs w:val="24"/>
          <w:lang w:val="it-IT"/>
        </w:rPr>
        <w:t>alla matrice del Quadro L</w:t>
      </w:r>
      <w:r w:rsidRPr="00D10DDA">
        <w:rPr>
          <w:szCs w:val="24"/>
          <w:lang w:val="it-IT"/>
        </w:rPr>
        <w:t xml:space="preserve">ogico </w:t>
      </w:r>
      <w:r w:rsidRPr="00BD1FE2">
        <w:rPr>
          <w:szCs w:val="24"/>
          <w:lang w:val="it-IT"/>
        </w:rPr>
        <w:t xml:space="preserve">per elencare nuove attività, in maniera compatibile con le tempistiche della reportistica prevista </w:t>
      </w:r>
      <w:proofErr w:type="gramStart"/>
      <w:r w:rsidRPr="00BD1FE2">
        <w:rPr>
          <w:szCs w:val="24"/>
          <w:lang w:val="it-IT"/>
        </w:rPr>
        <w:t xml:space="preserve">nel </w:t>
      </w:r>
      <w:r w:rsidR="001663CB">
        <w:rPr>
          <w:szCs w:val="24"/>
          <w:lang w:val="it-IT"/>
        </w:rPr>
        <w:t>Avviso</w:t>
      </w:r>
      <w:proofErr w:type="gramEnd"/>
      <w:r w:rsidRPr="00BD1FE2">
        <w:rPr>
          <w:szCs w:val="24"/>
          <w:lang w:val="it-IT"/>
        </w:rPr>
        <w:t xml:space="preserve"> lanciato dall’AICS e dalla Convenzione / Contratto tra </w:t>
      </w:r>
      <w:r w:rsidRPr="00BD1FE2">
        <w:rPr>
          <w:szCs w:val="24"/>
          <w:lang w:val="it-IT"/>
        </w:rPr>
        <w:lastRenderedPageBreak/>
        <w:t xml:space="preserve">l’AICS e </w:t>
      </w:r>
      <w:r w:rsidR="00AD6677">
        <w:rPr>
          <w:szCs w:val="24"/>
          <w:lang w:val="it-IT"/>
        </w:rPr>
        <w:t>l’Ente e</w:t>
      </w:r>
      <w:r w:rsidRPr="00BD1FE2">
        <w:rPr>
          <w:szCs w:val="24"/>
          <w:lang w:val="it-IT"/>
        </w:rPr>
        <w:t xml:space="preserve">secutore. </w:t>
      </w:r>
    </w:p>
    <w:p w14:paraId="520EBEB4" w14:textId="50011C74" w:rsidR="00794FA4" w:rsidRDefault="00794FA4" w:rsidP="00794FA4">
      <w:pPr>
        <w:ind w:left="-240"/>
        <w:jc w:val="both"/>
        <w:rPr>
          <w:szCs w:val="24"/>
          <w:lang w:val="it-IT"/>
        </w:rPr>
      </w:pPr>
      <w:r w:rsidRPr="00BD1FE2">
        <w:rPr>
          <w:szCs w:val="24"/>
          <w:lang w:val="it-IT"/>
        </w:rPr>
        <w:t>Il Quadro Logico nei rapporti intermedi e finali richiede un aggiornamento dei valori correnti, in maniera coerente con quanto contenuto nel</w:t>
      </w:r>
      <w:r w:rsidR="00AD6677">
        <w:rPr>
          <w:szCs w:val="24"/>
          <w:lang w:val="it-IT"/>
        </w:rPr>
        <w:t>la Proposta esecutiva</w:t>
      </w:r>
      <w:r w:rsidRPr="00BD1FE2">
        <w:rPr>
          <w:szCs w:val="24"/>
          <w:lang w:val="it-IT"/>
        </w:rPr>
        <w:t xml:space="preserve"> e in modo da consentire ai Funzionari dell’AICS di procedere al monitoraggio e valutazione quantitativa e qualitativa del raggiungimento di obiettivi e risultati dell’Iniziativa.</w:t>
      </w:r>
    </w:p>
    <w:p w14:paraId="5BFE2E6B" w14:textId="35DA2E06" w:rsidR="009E325A" w:rsidRPr="0032557D" w:rsidRDefault="009E325A" w:rsidP="009E325A">
      <w:pPr>
        <w:ind w:left="-240"/>
        <w:jc w:val="both"/>
        <w:rPr>
          <w:szCs w:val="24"/>
          <w:lang w:val="it-IT"/>
        </w:rPr>
      </w:pPr>
      <w:r w:rsidRPr="00E42E8F">
        <w:rPr>
          <w:b/>
          <w:bCs/>
          <w:szCs w:val="24"/>
          <w:lang w:val="it-IT"/>
        </w:rPr>
        <w:t>L’Obiettivo Generale, l’Obiettivo Specifico e i Risultati</w:t>
      </w:r>
      <w:r w:rsidRPr="0032557D">
        <w:rPr>
          <w:szCs w:val="24"/>
          <w:lang w:val="it-IT"/>
        </w:rPr>
        <w:t xml:space="preserve"> non possono essere modificati</w:t>
      </w:r>
      <w:r w:rsidR="00552D3D">
        <w:rPr>
          <w:szCs w:val="24"/>
          <w:lang w:val="it-IT"/>
        </w:rPr>
        <w:t>:</w:t>
      </w:r>
      <w:r w:rsidRPr="0032557D">
        <w:rPr>
          <w:szCs w:val="24"/>
          <w:lang w:val="it-IT"/>
        </w:rPr>
        <w:t xml:space="preserve"> bisogna riportare nella colonna “Logica d’intervento” le medesime diciture riportate nel </w:t>
      </w:r>
      <w:r w:rsidR="00E42E8F">
        <w:rPr>
          <w:szCs w:val="24"/>
          <w:lang w:val="it-IT"/>
        </w:rPr>
        <w:t>Q</w:t>
      </w:r>
      <w:r w:rsidRPr="0032557D">
        <w:rPr>
          <w:szCs w:val="24"/>
          <w:lang w:val="it-IT"/>
        </w:rPr>
        <w:t xml:space="preserve">uadro </w:t>
      </w:r>
      <w:r w:rsidR="00E42E8F">
        <w:rPr>
          <w:szCs w:val="24"/>
          <w:lang w:val="it-IT"/>
        </w:rPr>
        <w:t>L</w:t>
      </w:r>
      <w:r w:rsidRPr="0032557D">
        <w:rPr>
          <w:szCs w:val="24"/>
          <w:lang w:val="it-IT"/>
        </w:rPr>
        <w:t xml:space="preserve">ogico incluso </w:t>
      </w:r>
      <w:r w:rsidR="001663CB" w:rsidRPr="0032557D">
        <w:rPr>
          <w:szCs w:val="24"/>
          <w:lang w:val="it-IT"/>
        </w:rPr>
        <w:t>nell’Avviso</w:t>
      </w:r>
      <w:r w:rsidRPr="0032557D">
        <w:rPr>
          <w:szCs w:val="24"/>
          <w:lang w:val="it-IT"/>
        </w:rPr>
        <w:t>.</w:t>
      </w:r>
    </w:p>
    <w:p w14:paraId="7FC4A406" w14:textId="0A7796D5" w:rsidR="002B66F8" w:rsidRPr="0032557D" w:rsidRDefault="00231D70" w:rsidP="002B66F8">
      <w:pPr>
        <w:ind w:left="-240"/>
        <w:jc w:val="both"/>
        <w:rPr>
          <w:szCs w:val="24"/>
          <w:lang w:val="it-IT"/>
        </w:rPr>
      </w:pPr>
      <w:r w:rsidRPr="0032557D">
        <w:rPr>
          <w:szCs w:val="24"/>
          <w:lang w:val="it-IT"/>
        </w:rPr>
        <w:t xml:space="preserve">Prestare particolare attenzione alla definizione e quantificazione degli </w:t>
      </w:r>
      <w:r w:rsidR="006C6951">
        <w:rPr>
          <w:b/>
          <w:bCs/>
          <w:szCs w:val="24"/>
          <w:lang w:val="it-IT"/>
        </w:rPr>
        <w:t>I</w:t>
      </w:r>
      <w:r w:rsidRPr="006C6951">
        <w:rPr>
          <w:b/>
          <w:bCs/>
          <w:szCs w:val="24"/>
          <w:lang w:val="it-IT"/>
        </w:rPr>
        <w:t>ndicatori</w:t>
      </w:r>
      <w:r w:rsidRPr="0032557D">
        <w:rPr>
          <w:szCs w:val="24"/>
          <w:lang w:val="it-IT"/>
        </w:rPr>
        <w:t xml:space="preserve">, in modo che siano appropriati e realistici, e delle relative fonti di verifica, che dovranno essere solide e non autoreferenziali. </w:t>
      </w:r>
      <w:r w:rsidR="00211A51" w:rsidRPr="0032557D">
        <w:rPr>
          <w:szCs w:val="24"/>
          <w:lang w:val="it-IT"/>
        </w:rPr>
        <w:t>In particolare:</w:t>
      </w:r>
    </w:p>
    <w:p w14:paraId="33E6FD0C" w14:textId="43362120" w:rsidR="00231D70" w:rsidRPr="00FC4E16" w:rsidRDefault="009E325A" w:rsidP="002B66F8">
      <w:pPr>
        <w:ind w:left="-240"/>
        <w:jc w:val="both"/>
        <w:rPr>
          <w:szCs w:val="24"/>
          <w:lang w:val="it-IT"/>
        </w:rPr>
      </w:pPr>
      <w:r w:rsidRPr="0032557D">
        <w:rPr>
          <w:szCs w:val="24"/>
          <w:lang w:val="it-IT"/>
        </w:rPr>
        <w:t xml:space="preserve">Non si richiede di misurare il raggiungimento dell’Obiettivo Generale, per cui non </w:t>
      </w:r>
      <w:r w:rsidR="000E2C18" w:rsidRPr="0032557D">
        <w:rPr>
          <w:szCs w:val="24"/>
          <w:lang w:val="it-IT"/>
        </w:rPr>
        <w:t>bisogna</w:t>
      </w:r>
      <w:r w:rsidRPr="0032557D">
        <w:rPr>
          <w:szCs w:val="24"/>
          <w:lang w:val="it-IT"/>
        </w:rPr>
        <w:t xml:space="preserve"> identificare indicatori, baseline e target</w:t>
      </w:r>
      <w:r w:rsidR="002B66F8" w:rsidRPr="0032557D">
        <w:rPr>
          <w:szCs w:val="24"/>
          <w:lang w:val="it-IT"/>
        </w:rPr>
        <w:t xml:space="preserve">. </w:t>
      </w:r>
      <w:r w:rsidR="00231D70" w:rsidRPr="0032557D">
        <w:rPr>
          <w:szCs w:val="24"/>
          <w:lang w:val="it-IT"/>
        </w:rPr>
        <w:t xml:space="preserve">Si richiede </w:t>
      </w:r>
      <w:r w:rsidR="00231D70" w:rsidRPr="00FC4E16">
        <w:rPr>
          <w:szCs w:val="24"/>
          <w:lang w:val="it-IT"/>
        </w:rPr>
        <w:t>di misurare il raggiungimento di Obiettivi Specifici e Risultati attesi tramite indicatori</w:t>
      </w:r>
      <w:r w:rsidR="002B66F8" w:rsidRPr="00FC4E16">
        <w:rPr>
          <w:szCs w:val="24"/>
          <w:lang w:val="it-IT"/>
        </w:rPr>
        <w:t>, secondo le seguenti indicazioni:</w:t>
      </w:r>
      <w:r w:rsidR="00DB53B9" w:rsidRPr="00FC4E16">
        <w:rPr>
          <w:noProof/>
          <w:szCs w:val="24"/>
          <w:lang w:val="it-IT" w:eastAsia="it-IT"/>
        </w:rPr>
        <w:t xml:space="preserve"> </w:t>
      </w:r>
    </w:p>
    <w:p w14:paraId="1557E29F" w14:textId="3DF12734" w:rsidR="00305695" w:rsidRPr="00FC4E16" w:rsidRDefault="00305695" w:rsidP="00305695">
      <w:pPr>
        <w:pStyle w:val="Paragrafoelenco"/>
        <w:numPr>
          <w:ilvl w:val="0"/>
          <w:numId w:val="31"/>
        </w:numPr>
        <w:rPr>
          <w:rFonts w:ascii="Times New Roman" w:hAnsi="Times New Roman"/>
          <w:sz w:val="24"/>
          <w:szCs w:val="24"/>
          <w:lang w:val="it-IT"/>
        </w:rPr>
      </w:pPr>
      <w:r w:rsidRPr="00FC4E16">
        <w:rPr>
          <w:rFonts w:ascii="Times New Roman" w:hAnsi="Times New Roman"/>
          <w:sz w:val="24"/>
          <w:szCs w:val="24"/>
          <w:lang w:val="it-IT"/>
        </w:rPr>
        <w:t xml:space="preserve">Presentare al massimo 3 Indicatori per l’Obiettivo Specifico, di cui almeno 1 scelto tra quelli di Riferimento proposti </w:t>
      </w:r>
      <w:r w:rsidR="001663CB" w:rsidRPr="00FC4E16">
        <w:rPr>
          <w:rFonts w:ascii="Times New Roman" w:hAnsi="Times New Roman"/>
          <w:sz w:val="24"/>
          <w:szCs w:val="24"/>
          <w:lang w:val="it-IT"/>
        </w:rPr>
        <w:t>dall’Avviso</w:t>
      </w:r>
      <w:r w:rsidRPr="00FC4E16">
        <w:rPr>
          <w:rFonts w:ascii="Times New Roman" w:hAnsi="Times New Roman"/>
          <w:sz w:val="24"/>
          <w:szCs w:val="24"/>
          <w:lang w:val="it-IT"/>
        </w:rPr>
        <w:t xml:space="preserve">. Gli altri potranno essere scelti tra i restanti proposti </w:t>
      </w:r>
      <w:r w:rsidR="001663CB" w:rsidRPr="00FC4E16">
        <w:rPr>
          <w:rFonts w:ascii="Times New Roman" w:hAnsi="Times New Roman"/>
          <w:sz w:val="24"/>
          <w:szCs w:val="24"/>
          <w:lang w:val="it-IT"/>
        </w:rPr>
        <w:t>dall’Avviso</w:t>
      </w:r>
      <w:r w:rsidRPr="00FC4E16">
        <w:rPr>
          <w:rFonts w:ascii="Times New Roman" w:hAnsi="Times New Roman"/>
          <w:sz w:val="24"/>
          <w:szCs w:val="24"/>
          <w:lang w:val="it-IT"/>
        </w:rPr>
        <w:t xml:space="preserve"> oppure tra quelli appartenenti a banche dati pubblicate dalle seguenti Istituzioni: UNStats, WHO, Unicef, Capacity4Dev, World Bank, FAO, WFP, IFAD, dati ufficiali </w:t>
      </w:r>
      <w:r w:rsidR="001663CB">
        <w:rPr>
          <w:rFonts w:ascii="Times New Roman" w:hAnsi="Times New Roman"/>
          <w:sz w:val="24"/>
          <w:szCs w:val="24"/>
          <w:lang w:val="it-IT"/>
        </w:rPr>
        <w:t>della Colombia</w:t>
      </w:r>
      <w:r w:rsidRPr="00FC4E16">
        <w:rPr>
          <w:rFonts w:ascii="Times New Roman" w:hAnsi="Times New Roman"/>
          <w:sz w:val="24"/>
          <w:szCs w:val="24"/>
          <w:lang w:val="it-IT"/>
        </w:rPr>
        <w:t xml:space="preserve">. Gli indicatori scelti devono mantenere una coerenza con quello di Riferimento per l’Obiettivo Specifico; </w:t>
      </w:r>
    </w:p>
    <w:p w14:paraId="679DA62E" w14:textId="255CDAA8" w:rsidR="00305695" w:rsidRPr="00FC4E16" w:rsidRDefault="00C0146D" w:rsidP="00305695">
      <w:pPr>
        <w:pStyle w:val="Paragrafoelenco"/>
        <w:numPr>
          <w:ilvl w:val="0"/>
          <w:numId w:val="31"/>
        </w:numPr>
        <w:rPr>
          <w:rFonts w:ascii="Times New Roman" w:hAnsi="Times New Roman"/>
          <w:sz w:val="24"/>
          <w:szCs w:val="24"/>
          <w:lang w:val="it-IT"/>
        </w:rPr>
      </w:pPr>
      <w:r w:rsidRPr="00FC4E16">
        <w:rPr>
          <w:rFonts w:ascii="Times New Roman" w:hAnsi="Times New Roman"/>
          <w:sz w:val="24"/>
          <w:szCs w:val="24"/>
          <w:lang w:val="it-IT"/>
        </w:rPr>
        <w:t xml:space="preserve">Presentare </w:t>
      </w:r>
      <w:r w:rsidR="00305695" w:rsidRPr="00FC4E16">
        <w:rPr>
          <w:rFonts w:ascii="Times New Roman" w:hAnsi="Times New Roman"/>
          <w:sz w:val="24"/>
          <w:szCs w:val="24"/>
          <w:lang w:val="it-IT"/>
        </w:rPr>
        <w:t xml:space="preserve">al massimo 4 indicatori per ogni Risultato, di cui almeno 1 scelto tra quelli di Riferimento proposti nel quadro logico. Gli altri potranno essere scelti tra i restanti eventualmente proposti </w:t>
      </w:r>
      <w:r w:rsidR="001663CB" w:rsidRPr="00FC4E16">
        <w:rPr>
          <w:rFonts w:ascii="Times New Roman" w:hAnsi="Times New Roman"/>
          <w:sz w:val="24"/>
          <w:szCs w:val="24"/>
          <w:lang w:val="it-IT"/>
        </w:rPr>
        <w:t>dall’Avviso</w:t>
      </w:r>
      <w:r w:rsidR="00305695" w:rsidRPr="00FC4E16">
        <w:rPr>
          <w:rFonts w:ascii="Times New Roman" w:hAnsi="Times New Roman"/>
          <w:sz w:val="24"/>
          <w:szCs w:val="24"/>
          <w:lang w:val="it-IT"/>
        </w:rPr>
        <w:t xml:space="preserve"> (quando più di uno) oppure appartenenti a banche dati pubblicate dalle seguenti Istituzioni: UNStats, WHO, Unicef, Capacity4Dev, World Bank, FAO, WFP, IFAD, dati ufficiali </w:t>
      </w:r>
      <w:r w:rsidR="001663CB">
        <w:rPr>
          <w:rFonts w:ascii="Times New Roman" w:hAnsi="Times New Roman"/>
          <w:sz w:val="24"/>
          <w:szCs w:val="24"/>
          <w:lang w:val="it-IT"/>
        </w:rPr>
        <w:t>della Colombia</w:t>
      </w:r>
      <w:r w:rsidR="00305695" w:rsidRPr="00FC4E16">
        <w:rPr>
          <w:rFonts w:ascii="Times New Roman" w:hAnsi="Times New Roman"/>
          <w:sz w:val="24"/>
          <w:szCs w:val="24"/>
          <w:lang w:val="it-IT"/>
        </w:rPr>
        <w:t>. Gli indicatori scelti devono mantenere una coerenza con quello di Riferimento per il Risultato di ogni Lotto.</w:t>
      </w:r>
    </w:p>
    <w:p w14:paraId="50616552" w14:textId="56241997" w:rsidR="2D608CAC" w:rsidRDefault="00305695" w:rsidP="00B276DE">
      <w:pPr>
        <w:ind w:left="-240"/>
        <w:jc w:val="both"/>
        <w:rPr>
          <w:sz w:val="32"/>
          <w:szCs w:val="32"/>
          <w:lang w:val="it-IT"/>
        </w:rPr>
      </w:pPr>
      <w:r w:rsidRPr="0032557D">
        <w:rPr>
          <w:szCs w:val="24"/>
          <w:lang w:val="it-IT"/>
        </w:rPr>
        <w:t xml:space="preserve">È ammissibile che, in forma residuale, alcuni valori iniziali (baseline) e valori finali (target) degli indicatori siano comunicati all’avvio del progetto (entro 60 giorni dall’inizio delle attività). Si </w:t>
      </w:r>
      <w:r w:rsidR="00965824" w:rsidRPr="0032557D">
        <w:rPr>
          <w:szCs w:val="24"/>
          <w:lang w:val="it-IT"/>
        </w:rPr>
        <w:t>consiglia</w:t>
      </w:r>
      <w:r w:rsidRPr="0032557D">
        <w:rPr>
          <w:szCs w:val="24"/>
          <w:lang w:val="it-IT"/>
        </w:rPr>
        <w:t xml:space="preserve"> tuttavia </w:t>
      </w:r>
      <w:r w:rsidR="00737EBE">
        <w:rPr>
          <w:szCs w:val="24"/>
          <w:lang w:val="it-IT"/>
        </w:rPr>
        <w:t>di</w:t>
      </w:r>
      <w:r w:rsidRPr="0032557D">
        <w:rPr>
          <w:szCs w:val="24"/>
          <w:lang w:val="it-IT"/>
        </w:rPr>
        <w:t xml:space="preserve"> presentare tutti i valori di baseline e target associati agli indicatori selezionati, perché anche l’eventuale mancata indicazione sarà oggetto di valutazione. Inoltre, eventuali valori di baseline pari a zero devono essere adeguatamente motivati e saranno opportunamente valutati.</w:t>
      </w:r>
    </w:p>
    <w:p w14:paraId="0CCC935D" w14:textId="127F7A4D" w:rsidR="53CA6D89" w:rsidRPr="003B2419" w:rsidRDefault="53CA6D89" w:rsidP="003B2419">
      <w:pPr>
        <w:spacing w:before="240" w:after="240"/>
        <w:jc w:val="both"/>
        <w:rPr>
          <w:b/>
          <w:bCs/>
          <w:color w:val="000000" w:themeColor="text1"/>
          <w:sz w:val="22"/>
          <w:szCs w:val="22"/>
          <w:lang w:val="it-IT"/>
        </w:rPr>
      </w:pPr>
      <w:r w:rsidRPr="003B2419">
        <w:rPr>
          <w:b/>
          <w:bCs/>
          <w:color w:val="000000" w:themeColor="text1"/>
          <w:sz w:val="22"/>
          <w:szCs w:val="22"/>
          <w:lang w:val="it-IT"/>
        </w:rPr>
        <w:t>Legenda:</w:t>
      </w:r>
    </w:p>
    <w:p w14:paraId="34C82A89" w14:textId="132E83D5" w:rsidR="53CA6D89" w:rsidRPr="003B2419" w:rsidRDefault="53CA6D89" w:rsidP="003B2419">
      <w:pPr>
        <w:spacing w:before="240" w:after="240"/>
        <w:jc w:val="both"/>
        <w:rPr>
          <w:color w:val="000000" w:themeColor="text1"/>
          <w:sz w:val="22"/>
          <w:szCs w:val="22"/>
          <w:lang w:val="it-IT"/>
        </w:rPr>
      </w:pPr>
      <w:r w:rsidRPr="003B2419">
        <w:rPr>
          <w:color w:val="000000" w:themeColor="text1"/>
          <w:sz w:val="22"/>
          <w:szCs w:val="22"/>
          <w:lang w:val="it-IT"/>
        </w:rPr>
        <w:t>RI1-2: Rapporto Intermedio 1-2</w:t>
      </w:r>
    </w:p>
    <w:p w14:paraId="2384B0EA" w14:textId="51E5FC8E" w:rsidR="53CA6D89" w:rsidRPr="003B2419" w:rsidRDefault="53CA6D89" w:rsidP="003B2419">
      <w:pPr>
        <w:spacing w:before="240" w:after="240"/>
        <w:jc w:val="both"/>
        <w:rPr>
          <w:color w:val="000000" w:themeColor="text1"/>
          <w:sz w:val="22"/>
          <w:szCs w:val="22"/>
          <w:lang w:val="it-IT"/>
        </w:rPr>
      </w:pPr>
      <w:r w:rsidRPr="003B2419">
        <w:rPr>
          <w:color w:val="000000" w:themeColor="text1"/>
          <w:sz w:val="22"/>
          <w:szCs w:val="22"/>
          <w:lang w:val="it-IT"/>
        </w:rPr>
        <w:t>RF: Rapporto Finale</w:t>
      </w:r>
    </w:p>
    <w:tbl>
      <w:tblPr>
        <w:tblW w:w="13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879"/>
        <w:gridCol w:w="1801"/>
        <w:gridCol w:w="1829"/>
        <w:gridCol w:w="1625"/>
        <w:gridCol w:w="2040"/>
        <w:gridCol w:w="1525"/>
        <w:gridCol w:w="1512"/>
      </w:tblGrid>
      <w:tr w:rsidR="00B43D89" w:rsidRPr="00350D33" w14:paraId="09867F82" w14:textId="77777777" w:rsidTr="0FE60F78">
        <w:trPr>
          <w:cantSplit/>
          <w:trHeight w:val="1817"/>
          <w:tblHeader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3C919E" w14:textId="77777777" w:rsidR="00B43D89" w:rsidRPr="00556D29" w:rsidRDefault="00B43D89" w:rsidP="0061637F">
            <w:pPr>
              <w:rPr>
                <w:i/>
                <w:sz w:val="20"/>
                <w:lang w:val="it-IT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AB4EC4" w14:textId="79E92AF0" w:rsidR="00B43D89" w:rsidRPr="00B43D89" w:rsidRDefault="00B43D89" w:rsidP="0061637F">
            <w:pPr>
              <w:jc w:val="center"/>
              <w:rPr>
                <w:b/>
                <w:i/>
                <w:sz w:val="20"/>
                <w:lang w:val="it-IT"/>
              </w:rPr>
            </w:pPr>
            <w:r>
              <w:rPr>
                <w:b/>
                <w:i/>
                <w:sz w:val="20"/>
                <w:lang w:val="it-IT"/>
              </w:rPr>
              <w:t>Logica e Strategia dell’Intervento</w:t>
            </w:r>
            <w:r w:rsidR="00015151">
              <w:rPr>
                <w:b/>
                <w:i/>
                <w:sz w:val="20"/>
                <w:lang w:val="it-IT"/>
              </w:rPr>
              <w:t xml:space="preserve"> delineata </w:t>
            </w:r>
            <w:r w:rsidR="001663CB">
              <w:rPr>
                <w:b/>
                <w:i/>
                <w:sz w:val="20"/>
                <w:lang w:val="it-IT"/>
              </w:rPr>
              <w:t>nell’Avviso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F96C21" w14:textId="77777777" w:rsidR="00B43D89" w:rsidRPr="00350D33" w:rsidRDefault="00B43D89" w:rsidP="0061637F">
            <w:pPr>
              <w:jc w:val="center"/>
              <w:rPr>
                <w:b/>
                <w:i/>
                <w:sz w:val="20"/>
              </w:rPr>
            </w:pPr>
            <w:proofErr w:type="spellStart"/>
            <w:r w:rsidRPr="00350D33">
              <w:rPr>
                <w:b/>
                <w:i/>
                <w:sz w:val="20"/>
              </w:rPr>
              <w:t>Indicator</w:t>
            </w:r>
            <w:r>
              <w:rPr>
                <w:b/>
                <w:i/>
                <w:sz w:val="20"/>
              </w:rPr>
              <w:t>i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B5E6EF" w14:textId="77777777" w:rsidR="00B43D89" w:rsidRPr="00B43D89" w:rsidRDefault="00B43D89" w:rsidP="0061637F">
            <w:pPr>
              <w:jc w:val="center"/>
              <w:rPr>
                <w:b/>
                <w:i/>
                <w:sz w:val="20"/>
                <w:lang w:val="it-IT"/>
              </w:rPr>
            </w:pPr>
            <w:r w:rsidRPr="00B43D89">
              <w:rPr>
                <w:b/>
                <w:i/>
                <w:sz w:val="20"/>
                <w:lang w:val="it-IT"/>
              </w:rPr>
              <w:t>Indicatore valore iniziale</w:t>
            </w:r>
          </w:p>
          <w:p w14:paraId="3E693A76" w14:textId="77777777" w:rsidR="00B43D89" w:rsidRPr="00556D29" w:rsidRDefault="00B43D89" w:rsidP="0061637F">
            <w:pPr>
              <w:jc w:val="center"/>
              <w:rPr>
                <w:b/>
                <w:i/>
                <w:sz w:val="20"/>
                <w:lang w:val="it-IT"/>
              </w:rPr>
            </w:pPr>
            <w:r w:rsidRPr="00556D29">
              <w:rPr>
                <w:b/>
                <w:i/>
                <w:sz w:val="20"/>
                <w:lang w:val="it-IT"/>
              </w:rPr>
              <w:t>(Valore e anno di riferimento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F4A053" w14:textId="77777777" w:rsidR="00B43D89" w:rsidRPr="00556D29" w:rsidRDefault="00B43D89" w:rsidP="0061637F">
            <w:pPr>
              <w:jc w:val="center"/>
              <w:rPr>
                <w:b/>
                <w:i/>
                <w:sz w:val="20"/>
                <w:lang w:val="it-IT"/>
              </w:rPr>
            </w:pPr>
            <w:r>
              <w:rPr>
                <w:b/>
                <w:i/>
                <w:sz w:val="20"/>
                <w:lang w:val="it-IT"/>
              </w:rPr>
              <w:t>Indicatore valore corrente</w:t>
            </w:r>
          </w:p>
          <w:p w14:paraId="74B779B9" w14:textId="4235B38A" w:rsidR="00B43D89" w:rsidRPr="00556D29" w:rsidRDefault="00B43D89" w:rsidP="0FE60F78">
            <w:pPr>
              <w:jc w:val="center"/>
              <w:rPr>
                <w:b/>
                <w:bCs/>
                <w:i/>
                <w:iCs/>
                <w:sz w:val="20"/>
                <w:lang w:val="it-IT"/>
              </w:rPr>
            </w:pPr>
            <w:r w:rsidRPr="0FE60F78">
              <w:rPr>
                <w:b/>
                <w:bCs/>
                <w:i/>
                <w:iCs/>
                <w:sz w:val="20"/>
                <w:lang w:val="it-IT"/>
              </w:rPr>
              <w:t>(Proposta esecutiva, RI1, RI2, RF)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C5ABCA" w14:textId="77777777" w:rsidR="00B43D89" w:rsidRDefault="00B43D89" w:rsidP="0061637F">
            <w:pPr>
              <w:jc w:val="center"/>
              <w:rPr>
                <w:b/>
                <w:i/>
                <w:sz w:val="20"/>
                <w:lang w:val="it-IT"/>
              </w:rPr>
            </w:pPr>
            <w:r w:rsidRPr="00645562">
              <w:rPr>
                <w:b/>
                <w:i/>
                <w:sz w:val="20"/>
                <w:lang w:val="it-IT"/>
              </w:rPr>
              <w:t xml:space="preserve">Indicatore valore </w:t>
            </w:r>
            <w:r>
              <w:rPr>
                <w:b/>
                <w:i/>
                <w:sz w:val="20"/>
                <w:lang w:val="it-IT"/>
              </w:rPr>
              <w:t>finale</w:t>
            </w:r>
            <w:r w:rsidRPr="00645562">
              <w:rPr>
                <w:b/>
                <w:i/>
                <w:sz w:val="20"/>
                <w:lang w:val="it-IT"/>
              </w:rPr>
              <w:t xml:space="preserve"> </w:t>
            </w:r>
          </w:p>
          <w:p w14:paraId="635C2857" w14:textId="77777777" w:rsidR="00B43D89" w:rsidRPr="00556D29" w:rsidRDefault="00B43D89" w:rsidP="0061637F">
            <w:pPr>
              <w:jc w:val="center"/>
              <w:rPr>
                <w:b/>
                <w:i/>
                <w:sz w:val="20"/>
                <w:lang w:val="it-IT"/>
              </w:rPr>
            </w:pPr>
            <w:r w:rsidRPr="00556D29">
              <w:rPr>
                <w:b/>
                <w:i/>
                <w:sz w:val="20"/>
                <w:lang w:val="it-IT"/>
              </w:rPr>
              <w:t>(Valore e anno di riferimento)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848824" w14:textId="77777777" w:rsidR="00B43D89" w:rsidRPr="00556D29" w:rsidRDefault="00B43D89" w:rsidP="0061637F">
            <w:pPr>
              <w:jc w:val="center"/>
              <w:rPr>
                <w:b/>
                <w:i/>
                <w:sz w:val="20"/>
                <w:lang w:val="it-IT"/>
              </w:rPr>
            </w:pPr>
            <w:r>
              <w:rPr>
                <w:b/>
                <w:i/>
                <w:sz w:val="20"/>
                <w:lang w:val="it-IT"/>
              </w:rPr>
              <w:t xml:space="preserve">Fonti </w:t>
            </w:r>
            <w:r w:rsidRPr="00556D29">
              <w:rPr>
                <w:b/>
                <w:i/>
                <w:sz w:val="20"/>
                <w:lang w:val="it-IT"/>
              </w:rPr>
              <w:t>di verifica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67B48E" w14:textId="77777777" w:rsidR="00B43D89" w:rsidRPr="00350D33" w:rsidRDefault="00B43D89" w:rsidP="0061637F">
            <w:pPr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I</w:t>
            </w:r>
            <w:r w:rsidRPr="00556D29">
              <w:rPr>
                <w:b/>
                <w:i/>
                <w:sz w:val="20"/>
              </w:rPr>
              <w:t>potesi</w:t>
            </w:r>
            <w:proofErr w:type="spellEnd"/>
            <w:r>
              <w:rPr>
                <w:b/>
                <w:i/>
                <w:sz w:val="20"/>
              </w:rPr>
              <w:t xml:space="preserve"> e Rischi</w:t>
            </w:r>
          </w:p>
        </w:tc>
      </w:tr>
      <w:tr w:rsidR="00B43D89" w:rsidRPr="00350D33" w14:paraId="1E387035" w14:textId="77777777" w:rsidTr="0FE60F78">
        <w:trPr>
          <w:cantSplit/>
          <w:trHeight w:val="1817"/>
          <w:tblHeader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D6627D" w14:textId="77777777" w:rsidR="00B43D89" w:rsidRPr="00B43D89" w:rsidRDefault="00B43D89" w:rsidP="00B43D89">
            <w:pPr>
              <w:rPr>
                <w:b/>
                <w:bCs/>
                <w:i/>
                <w:sz w:val="20"/>
                <w:lang w:val="it-IT"/>
              </w:rPr>
            </w:pPr>
            <w:r w:rsidRPr="00B43D89">
              <w:rPr>
                <w:b/>
                <w:bCs/>
                <w:i/>
                <w:sz w:val="20"/>
                <w:lang w:val="it-IT"/>
              </w:rPr>
              <w:t>Obiettivo Generale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53EB6" w14:textId="73084902" w:rsidR="00B43D89" w:rsidRPr="006516E1" w:rsidRDefault="00B43D89" w:rsidP="00B43D89">
            <w:pPr>
              <w:jc w:val="center"/>
              <w:rPr>
                <w:b/>
                <w:iCs/>
                <w:sz w:val="20"/>
                <w:lang w:val="it-IT"/>
              </w:rPr>
            </w:pPr>
            <w:r w:rsidRPr="006516E1">
              <w:rPr>
                <w:iCs/>
                <w:sz w:val="20"/>
                <w:lang w:val="it-IT"/>
              </w:rPr>
              <w:t>Contribuire a eliminare tutte le forme di violenza e discriminazione di genere (come il matrimonio forzato, la gravidanza precoce, le mutilazioni genitali femminili) e garantito equo accesso alle risorse economiche e naturali (accesso alla terra) e alla loro gestione (governance) per creare società più sostenibili e resilienti rispetto ai cambiamenti climatici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8E14D" w14:textId="167B5DD6" w:rsidR="00B43D89" w:rsidRPr="00B43D89" w:rsidRDefault="00B43D89" w:rsidP="00B43D89">
            <w:pPr>
              <w:jc w:val="center"/>
              <w:rPr>
                <w:b/>
                <w:i/>
                <w:sz w:val="20"/>
              </w:rPr>
            </w:pPr>
            <w:r w:rsidRPr="00B43D89">
              <w:rPr>
                <w:b/>
                <w:i/>
                <w:sz w:val="20"/>
              </w:rPr>
              <w:t xml:space="preserve">Non </w:t>
            </w:r>
            <w:proofErr w:type="spellStart"/>
            <w:r w:rsidRPr="00B43D89">
              <w:rPr>
                <w:b/>
                <w:i/>
                <w:sz w:val="20"/>
              </w:rPr>
              <w:t>applicabile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F6593" w14:textId="65011171" w:rsidR="00B43D89" w:rsidRPr="00B43D89" w:rsidRDefault="00B43D89" w:rsidP="00B43D89">
            <w:pPr>
              <w:jc w:val="center"/>
              <w:rPr>
                <w:b/>
                <w:i/>
                <w:sz w:val="20"/>
                <w:lang w:val="it-IT"/>
              </w:rPr>
            </w:pPr>
            <w:r w:rsidRPr="00B43D89">
              <w:rPr>
                <w:b/>
                <w:i/>
                <w:sz w:val="20"/>
              </w:rPr>
              <w:t xml:space="preserve">Non </w:t>
            </w:r>
            <w:proofErr w:type="spellStart"/>
            <w:r w:rsidRPr="00B43D89">
              <w:rPr>
                <w:b/>
                <w:i/>
                <w:sz w:val="20"/>
              </w:rPr>
              <w:t>applicabile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EA48B" w14:textId="1D9BCB6F" w:rsidR="00B43D89" w:rsidRPr="00B43D89" w:rsidRDefault="00B43D89" w:rsidP="00B43D89">
            <w:pPr>
              <w:jc w:val="center"/>
              <w:rPr>
                <w:b/>
                <w:i/>
                <w:sz w:val="20"/>
                <w:lang w:val="it-IT"/>
              </w:rPr>
            </w:pPr>
            <w:r w:rsidRPr="00B43D89">
              <w:rPr>
                <w:b/>
                <w:i/>
                <w:sz w:val="20"/>
              </w:rPr>
              <w:t xml:space="preserve">Non </w:t>
            </w:r>
            <w:proofErr w:type="spellStart"/>
            <w:r w:rsidRPr="00B43D89">
              <w:rPr>
                <w:b/>
                <w:i/>
                <w:sz w:val="20"/>
              </w:rPr>
              <w:t>applicabile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3D523" w14:textId="64897420" w:rsidR="00B43D89" w:rsidRPr="00B43D89" w:rsidRDefault="00B43D89" w:rsidP="00B43D89">
            <w:pPr>
              <w:jc w:val="center"/>
              <w:rPr>
                <w:b/>
                <w:i/>
                <w:sz w:val="20"/>
                <w:lang w:val="it-IT"/>
              </w:rPr>
            </w:pPr>
            <w:r w:rsidRPr="00B43D89">
              <w:rPr>
                <w:b/>
                <w:i/>
                <w:sz w:val="20"/>
              </w:rPr>
              <w:t xml:space="preserve">Non </w:t>
            </w:r>
            <w:proofErr w:type="spellStart"/>
            <w:r w:rsidRPr="00B43D89">
              <w:rPr>
                <w:b/>
                <w:i/>
                <w:sz w:val="20"/>
              </w:rPr>
              <w:t>applicabile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C9955" w14:textId="5CEF440D" w:rsidR="00B43D89" w:rsidRPr="00B43D89" w:rsidRDefault="00B43D89" w:rsidP="00B43D89">
            <w:pPr>
              <w:jc w:val="center"/>
              <w:rPr>
                <w:b/>
                <w:i/>
                <w:sz w:val="20"/>
                <w:lang w:val="it-IT"/>
              </w:rPr>
            </w:pPr>
            <w:r w:rsidRPr="00B43D89">
              <w:rPr>
                <w:b/>
                <w:i/>
                <w:sz w:val="20"/>
              </w:rPr>
              <w:t xml:space="preserve">Non </w:t>
            </w:r>
            <w:proofErr w:type="spellStart"/>
            <w:r w:rsidRPr="00B43D89">
              <w:rPr>
                <w:b/>
                <w:i/>
                <w:sz w:val="20"/>
              </w:rPr>
              <w:t>applicabile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2FF48" w14:textId="77777777" w:rsidR="00B43D89" w:rsidRPr="00B43D89" w:rsidRDefault="00B43D89" w:rsidP="00B43D89">
            <w:pPr>
              <w:jc w:val="center"/>
              <w:rPr>
                <w:b/>
                <w:i/>
                <w:sz w:val="20"/>
              </w:rPr>
            </w:pPr>
            <w:r w:rsidRPr="00B43D89">
              <w:rPr>
                <w:b/>
                <w:i/>
                <w:sz w:val="20"/>
              </w:rPr>
              <w:t xml:space="preserve">Non </w:t>
            </w:r>
            <w:proofErr w:type="spellStart"/>
            <w:r w:rsidRPr="00B43D89">
              <w:rPr>
                <w:b/>
                <w:i/>
                <w:sz w:val="20"/>
              </w:rPr>
              <w:t>applicabile</w:t>
            </w:r>
            <w:proofErr w:type="spellEnd"/>
          </w:p>
        </w:tc>
      </w:tr>
      <w:tr w:rsidR="00B43D89" w:rsidRPr="001663CB" w14:paraId="57B4AFDC" w14:textId="77777777" w:rsidTr="0FE60F78">
        <w:trPr>
          <w:cantSplit/>
          <w:trHeight w:val="1817"/>
          <w:tblHeader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356F40" w14:textId="77777777" w:rsidR="00B43D89" w:rsidRPr="00B43D89" w:rsidRDefault="00B43D89" w:rsidP="00B43D89">
            <w:pPr>
              <w:rPr>
                <w:i/>
                <w:sz w:val="20"/>
                <w:lang w:val="it-IT"/>
              </w:rPr>
            </w:pPr>
            <w:proofErr w:type="gramStart"/>
            <w:r w:rsidRPr="00B43D89">
              <w:rPr>
                <w:i/>
                <w:sz w:val="20"/>
                <w:lang w:val="it-IT"/>
              </w:rPr>
              <w:t>Obiettivo  specifico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1E31B" w14:textId="1B60CDF5" w:rsidR="00B43D89" w:rsidRPr="006516E1" w:rsidRDefault="006516E1" w:rsidP="003B2419">
            <w:pPr>
              <w:rPr>
                <w:bCs/>
                <w:i/>
                <w:sz w:val="20"/>
                <w:lang w:val="it-IT"/>
              </w:rPr>
            </w:pPr>
            <w:r w:rsidRPr="006516E1">
              <w:rPr>
                <w:bCs/>
                <w:i/>
                <w:sz w:val="20"/>
                <w:lang w:val="it-IT"/>
              </w:rPr>
              <w:t xml:space="preserve">Come definito </w:t>
            </w:r>
            <w:r w:rsidR="001663CB" w:rsidRPr="006516E1">
              <w:rPr>
                <w:bCs/>
                <w:i/>
                <w:sz w:val="20"/>
                <w:lang w:val="it-IT"/>
              </w:rPr>
              <w:t>dall’Avviso</w:t>
            </w:r>
            <w:r>
              <w:rPr>
                <w:bCs/>
                <w:i/>
                <w:sz w:val="20"/>
                <w:lang w:val="it-IT"/>
              </w:rPr>
              <w:t xml:space="preserve"> </w:t>
            </w:r>
            <w:r w:rsidRPr="006516E1">
              <w:rPr>
                <w:bCs/>
                <w:i/>
                <w:sz w:val="20"/>
                <w:lang w:val="it-IT"/>
              </w:rPr>
              <w:t xml:space="preserve">a seconda del Lotto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268DD" w14:textId="327061D2" w:rsidR="00B43D89" w:rsidRPr="006516E1" w:rsidRDefault="00B43D89" w:rsidP="00B43D89">
            <w:pPr>
              <w:jc w:val="center"/>
              <w:rPr>
                <w:b/>
                <w:i/>
                <w:sz w:val="20"/>
                <w:lang w:val="it-IT"/>
              </w:rPr>
            </w:pPr>
          </w:p>
          <w:p w14:paraId="14BDA90D" w14:textId="77777777" w:rsidR="00B43D89" w:rsidRPr="006516E1" w:rsidRDefault="00B43D89" w:rsidP="00B43D89">
            <w:pPr>
              <w:jc w:val="center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09FAE" w14:textId="77777777" w:rsidR="00B43D89" w:rsidRPr="00B43D89" w:rsidRDefault="00B43D89" w:rsidP="000A1230">
            <w:pPr>
              <w:jc w:val="center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5DEEA" w14:textId="77777777" w:rsidR="00B43D89" w:rsidRPr="00B43D89" w:rsidRDefault="00B43D89" w:rsidP="000A1230">
            <w:pPr>
              <w:jc w:val="center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423FA" w14:textId="77777777" w:rsidR="00B43D89" w:rsidRPr="00B43D89" w:rsidRDefault="00B43D89" w:rsidP="000A1230">
            <w:pPr>
              <w:jc w:val="center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F6479" w14:textId="77777777" w:rsidR="00B43D89" w:rsidRPr="00B43D89" w:rsidRDefault="00B43D89" w:rsidP="000A1230">
            <w:pPr>
              <w:jc w:val="center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07A68" w14:textId="77777777" w:rsidR="00B43D89" w:rsidRPr="006516E1" w:rsidRDefault="00B43D89" w:rsidP="000A1230">
            <w:pPr>
              <w:jc w:val="center"/>
              <w:rPr>
                <w:b/>
                <w:i/>
                <w:sz w:val="20"/>
                <w:lang w:val="it-IT"/>
              </w:rPr>
            </w:pPr>
          </w:p>
        </w:tc>
      </w:tr>
      <w:tr w:rsidR="00B43D89" w:rsidRPr="001663CB" w14:paraId="4E959B65" w14:textId="77777777" w:rsidTr="0FE60F78">
        <w:trPr>
          <w:cantSplit/>
          <w:trHeight w:val="1817"/>
          <w:tblHeader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CB8115" w14:textId="77869D81" w:rsidR="00B43D89" w:rsidRPr="00B43D89" w:rsidRDefault="00B43D89" w:rsidP="00B43D89">
            <w:pPr>
              <w:rPr>
                <w:i/>
                <w:sz w:val="20"/>
                <w:lang w:val="it-IT"/>
              </w:rPr>
            </w:pPr>
            <w:r w:rsidRPr="00B43D89">
              <w:rPr>
                <w:i/>
                <w:sz w:val="20"/>
                <w:lang w:val="it-IT"/>
              </w:rPr>
              <w:lastRenderedPageBreak/>
              <w:t>Risultat</w:t>
            </w:r>
            <w:r w:rsidR="000A1230">
              <w:rPr>
                <w:i/>
                <w:sz w:val="20"/>
                <w:lang w:val="it-IT"/>
              </w:rPr>
              <w:t>o 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FFBA6" w14:textId="719C2C3A" w:rsidR="00B43D89" w:rsidRPr="006516E1" w:rsidRDefault="006516E1" w:rsidP="006516E1">
            <w:pPr>
              <w:rPr>
                <w:bCs/>
                <w:i/>
                <w:sz w:val="20"/>
                <w:lang w:val="it-IT"/>
              </w:rPr>
            </w:pPr>
            <w:r w:rsidRPr="006516E1">
              <w:rPr>
                <w:bCs/>
                <w:i/>
                <w:sz w:val="20"/>
                <w:lang w:val="it-IT"/>
              </w:rPr>
              <w:t xml:space="preserve">Come definito </w:t>
            </w:r>
            <w:r w:rsidR="001663CB" w:rsidRPr="006516E1">
              <w:rPr>
                <w:bCs/>
                <w:i/>
                <w:sz w:val="20"/>
                <w:lang w:val="it-IT"/>
              </w:rPr>
              <w:t>dall’Avviso</w:t>
            </w:r>
            <w:r>
              <w:rPr>
                <w:bCs/>
                <w:i/>
                <w:sz w:val="20"/>
                <w:lang w:val="it-IT"/>
              </w:rPr>
              <w:t xml:space="preserve"> a seconda del Lotto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5F80E" w14:textId="6DD10830" w:rsidR="00B43D89" w:rsidRPr="006516E1" w:rsidRDefault="00B43D89" w:rsidP="00B43D89">
            <w:pPr>
              <w:jc w:val="center"/>
              <w:rPr>
                <w:b/>
                <w:i/>
                <w:sz w:val="20"/>
                <w:lang w:val="it-IT"/>
              </w:rPr>
            </w:pPr>
          </w:p>
          <w:p w14:paraId="404A0861" w14:textId="77777777" w:rsidR="00B43D89" w:rsidRPr="006516E1" w:rsidRDefault="00B43D89" w:rsidP="00B43D89">
            <w:pPr>
              <w:jc w:val="center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109AD" w14:textId="77777777" w:rsidR="00B43D89" w:rsidRPr="00B43D89" w:rsidRDefault="00B43D89" w:rsidP="000A1230">
            <w:pPr>
              <w:jc w:val="center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5A57D" w14:textId="77777777" w:rsidR="00B43D89" w:rsidRPr="00B43D89" w:rsidRDefault="00B43D89" w:rsidP="000A1230">
            <w:pPr>
              <w:jc w:val="center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E15D4" w14:textId="77777777" w:rsidR="00B43D89" w:rsidRPr="00B43D89" w:rsidRDefault="00B43D89" w:rsidP="000A1230">
            <w:pPr>
              <w:jc w:val="center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4FA8A" w14:textId="77777777" w:rsidR="00B43D89" w:rsidRPr="00B43D89" w:rsidRDefault="00B43D89" w:rsidP="000A1230">
            <w:pPr>
              <w:jc w:val="center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C5781" w14:textId="048D65E6" w:rsidR="00B43D89" w:rsidRPr="006516E1" w:rsidRDefault="00B43D89" w:rsidP="00B43D89">
            <w:pPr>
              <w:jc w:val="center"/>
              <w:rPr>
                <w:b/>
                <w:i/>
                <w:sz w:val="20"/>
                <w:lang w:val="it-IT"/>
              </w:rPr>
            </w:pPr>
          </w:p>
        </w:tc>
      </w:tr>
      <w:tr w:rsidR="000A1230" w:rsidRPr="001663CB" w14:paraId="0017C945" w14:textId="77777777" w:rsidTr="0FE60F78">
        <w:trPr>
          <w:cantSplit/>
          <w:trHeight w:val="1817"/>
          <w:tblHeader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54C028" w14:textId="4E347528" w:rsidR="000A1230" w:rsidRPr="00B43D89" w:rsidRDefault="000A1230" w:rsidP="00B43D89">
            <w:pPr>
              <w:rPr>
                <w:i/>
                <w:sz w:val="20"/>
                <w:lang w:val="it-IT"/>
              </w:rPr>
            </w:pPr>
            <w:r>
              <w:rPr>
                <w:i/>
                <w:sz w:val="20"/>
                <w:lang w:val="it-IT"/>
              </w:rPr>
              <w:t>Risultato 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C7FF2" w14:textId="3196E04D" w:rsidR="000A1230" w:rsidRPr="00B43D89" w:rsidRDefault="006516E1" w:rsidP="006516E1">
            <w:pPr>
              <w:rPr>
                <w:b/>
                <w:i/>
                <w:sz w:val="20"/>
                <w:lang w:val="it-IT"/>
              </w:rPr>
            </w:pPr>
            <w:r w:rsidRPr="006516E1">
              <w:rPr>
                <w:bCs/>
                <w:i/>
                <w:sz w:val="20"/>
                <w:lang w:val="it-IT"/>
              </w:rPr>
              <w:t xml:space="preserve">Come definito </w:t>
            </w:r>
            <w:r w:rsidR="001663CB" w:rsidRPr="006516E1">
              <w:rPr>
                <w:bCs/>
                <w:i/>
                <w:sz w:val="20"/>
                <w:lang w:val="it-IT"/>
              </w:rPr>
              <w:t>dall’Avviso</w:t>
            </w:r>
            <w:r>
              <w:rPr>
                <w:bCs/>
                <w:i/>
                <w:sz w:val="20"/>
                <w:lang w:val="it-IT"/>
              </w:rPr>
              <w:t xml:space="preserve"> a seconda del Lotto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53057" w14:textId="77777777" w:rsidR="000A1230" w:rsidRPr="006516E1" w:rsidRDefault="000A1230" w:rsidP="00B43D89">
            <w:pPr>
              <w:jc w:val="center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C7A1B" w14:textId="77777777" w:rsidR="000A1230" w:rsidRPr="00B43D89" w:rsidRDefault="000A1230" w:rsidP="000A1230">
            <w:pPr>
              <w:jc w:val="center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54B5A" w14:textId="77777777" w:rsidR="000A1230" w:rsidRPr="00B43D89" w:rsidRDefault="000A1230" w:rsidP="000A1230">
            <w:pPr>
              <w:jc w:val="center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8AAF7" w14:textId="77777777" w:rsidR="000A1230" w:rsidRPr="00B43D89" w:rsidRDefault="000A1230" w:rsidP="000A1230">
            <w:pPr>
              <w:jc w:val="center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39575" w14:textId="77777777" w:rsidR="000A1230" w:rsidRPr="00B43D89" w:rsidRDefault="000A1230" w:rsidP="000A1230">
            <w:pPr>
              <w:jc w:val="center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9672C" w14:textId="77777777" w:rsidR="000A1230" w:rsidRPr="006516E1" w:rsidRDefault="000A1230" w:rsidP="00B43D89">
            <w:pPr>
              <w:jc w:val="center"/>
              <w:rPr>
                <w:b/>
                <w:i/>
                <w:sz w:val="20"/>
                <w:lang w:val="it-IT"/>
              </w:rPr>
            </w:pPr>
          </w:p>
        </w:tc>
      </w:tr>
      <w:tr w:rsidR="000A1230" w:rsidRPr="001663CB" w14:paraId="32B3BBA6" w14:textId="77777777" w:rsidTr="0FE60F78">
        <w:trPr>
          <w:cantSplit/>
          <w:trHeight w:val="1817"/>
          <w:tblHeader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9BD61F" w14:textId="311328F9" w:rsidR="000A1230" w:rsidRDefault="000A1230" w:rsidP="00B43D89">
            <w:pPr>
              <w:rPr>
                <w:i/>
                <w:sz w:val="20"/>
                <w:lang w:val="it-IT"/>
              </w:rPr>
            </w:pPr>
            <w:r>
              <w:rPr>
                <w:i/>
                <w:sz w:val="20"/>
                <w:lang w:val="it-IT"/>
              </w:rPr>
              <w:t xml:space="preserve">Risultato 3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21ED4" w14:textId="4611A95F" w:rsidR="000A1230" w:rsidRPr="00B43D89" w:rsidRDefault="006516E1" w:rsidP="006516E1">
            <w:pPr>
              <w:rPr>
                <w:b/>
                <w:i/>
                <w:sz w:val="20"/>
                <w:lang w:val="it-IT"/>
              </w:rPr>
            </w:pPr>
            <w:r w:rsidRPr="006516E1">
              <w:rPr>
                <w:bCs/>
                <w:i/>
                <w:sz w:val="20"/>
                <w:lang w:val="it-IT"/>
              </w:rPr>
              <w:t xml:space="preserve">Come definito </w:t>
            </w:r>
            <w:r w:rsidR="001663CB" w:rsidRPr="006516E1">
              <w:rPr>
                <w:bCs/>
                <w:i/>
                <w:sz w:val="20"/>
                <w:lang w:val="it-IT"/>
              </w:rPr>
              <w:t>dall’Avviso</w:t>
            </w:r>
            <w:r>
              <w:rPr>
                <w:bCs/>
                <w:i/>
                <w:sz w:val="20"/>
                <w:lang w:val="it-IT"/>
              </w:rPr>
              <w:t xml:space="preserve"> a seconda del Lotto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5945D" w14:textId="77777777" w:rsidR="000A1230" w:rsidRPr="006516E1" w:rsidRDefault="000A1230" w:rsidP="00B43D89">
            <w:pPr>
              <w:jc w:val="center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99C76" w14:textId="77777777" w:rsidR="000A1230" w:rsidRPr="00B43D89" w:rsidRDefault="000A1230" w:rsidP="000A1230">
            <w:pPr>
              <w:jc w:val="center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42B30" w14:textId="77777777" w:rsidR="000A1230" w:rsidRPr="00B43D89" w:rsidRDefault="000A1230" w:rsidP="000A1230">
            <w:pPr>
              <w:jc w:val="center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9C5D9" w14:textId="77777777" w:rsidR="000A1230" w:rsidRPr="00B43D89" w:rsidRDefault="000A1230" w:rsidP="000A1230">
            <w:pPr>
              <w:jc w:val="center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807F2" w14:textId="77777777" w:rsidR="000A1230" w:rsidRPr="00B43D89" w:rsidRDefault="000A1230" w:rsidP="000A1230">
            <w:pPr>
              <w:jc w:val="center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5C141" w14:textId="77777777" w:rsidR="000A1230" w:rsidRPr="006516E1" w:rsidRDefault="000A1230" w:rsidP="00B43D89">
            <w:pPr>
              <w:jc w:val="center"/>
              <w:rPr>
                <w:b/>
                <w:i/>
                <w:sz w:val="20"/>
                <w:lang w:val="it-IT"/>
              </w:rPr>
            </w:pPr>
          </w:p>
        </w:tc>
      </w:tr>
    </w:tbl>
    <w:p w14:paraId="1FC39945" w14:textId="77777777" w:rsidR="009F1693" w:rsidRPr="00E47F38" w:rsidRDefault="009F1693" w:rsidP="009F1693">
      <w:pPr>
        <w:pStyle w:val="Paragrafoelenco"/>
        <w:ind w:left="0"/>
        <w:rPr>
          <w:rFonts w:ascii="Times New Roman" w:hAnsi="Times New Roman"/>
          <w:b/>
          <w:i/>
          <w:lang w:val="it-IT"/>
        </w:rPr>
      </w:pPr>
    </w:p>
    <w:p w14:paraId="67FDA037" w14:textId="07F8513A" w:rsidR="008A4296" w:rsidRDefault="008A4296" w:rsidP="00A55B65">
      <w:pPr>
        <w:spacing w:before="0"/>
        <w:rPr>
          <w:sz w:val="22"/>
          <w:szCs w:val="22"/>
          <w:lang w:val="it-IT"/>
        </w:rPr>
      </w:pPr>
    </w:p>
    <w:tbl>
      <w:tblPr>
        <w:tblW w:w="1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3116"/>
        <w:gridCol w:w="7495"/>
        <w:gridCol w:w="1485"/>
      </w:tblGrid>
      <w:tr w:rsidR="00B75BA3" w:rsidRPr="001663CB" w14:paraId="322A7C8D" w14:textId="77777777" w:rsidTr="0FE60F78">
        <w:trPr>
          <w:cantSplit/>
          <w:trHeight w:val="1134"/>
        </w:trPr>
        <w:tc>
          <w:tcPr>
            <w:tcW w:w="1590" w:type="dxa"/>
            <w:shd w:val="clear" w:color="auto" w:fill="D9E2F3" w:themeFill="accent1" w:themeFillTint="33"/>
            <w:textDirection w:val="btLr"/>
          </w:tcPr>
          <w:p w14:paraId="10428B56" w14:textId="77777777" w:rsidR="00B75BA3" w:rsidRPr="00397AFA" w:rsidRDefault="00B75BA3" w:rsidP="0061637F">
            <w:pPr>
              <w:spacing w:after="0"/>
              <w:ind w:left="113" w:right="113"/>
              <w:jc w:val="center"/>
              <w:rPr>
                <w:i/>
                <w:iCs/>
                <w:szCs w:val="24"/>
              </w:rPr>
            </w:pPr>
            <w:proofErr w:type="spellStart"/>
            <w:r w:rsidRPr="00397AFA">
              <w:rPr>
                <w:b/>
                <w:i/>
                <w:szCs w:val="24"/>
              </w:rPr>
              <w:t>Attività</w:t>
            </w:r>
            <w:proofErr w:type="spellEnd"/>
            <w:r>
              <w:rPr>
                <w:b/>
                <w:i/>
                <w:szCs w:val="24"/>
              </w:rPr>
              <w:t xml:space="preserve"> e Output</w:t>
            </w:r>
          </w:p>
        </w:tc>
        <w:tc>
          <w:tcPr>
            <w:tcW w:w="3116" w:type="dxa"/>
            <w:shd w:val="clear" w:color="auto" w:fill="FFFFFF" w:themeFill="background1"/>
          </w:tcPr>
          <w:p w14:paraId="63E82D18" w14:textId="7FBD6054" w:rsidR="00B75BA3" w:rsidRPr="004325F3" w:rsidRDefault="00B75BA3" w:rsidP="0061637F">
            <w:pPr>
              <w:autoSpaceDE w:val="0"/>
              <w:autoSpaceDN w:val="0"/>
              <w:adjustRightInd w:val="0"/>
              <w:rPr>
                <w:i/>
                <w:sz w:val="20"/>
                <w:lang w:val="it-IT"/>
              </w:rPr>
            </w:pPr>
            <w:r>
              <w:rPr>
                <w:i/>
                <w:sz w:val="20"/>
                <w:lang w:val="it-IT"/>
              </w:rPr>
              <w:t>Proposta esecutiva</w:t>
            </w:r>
            <w:r w:rsidRPr="004325F3">
              <w:rPr>
                <w:i/>
                <w:sz w:val="20"/>
                <w:lang w:val="it-IT"/>
              </w:rPr>
              <w:t xml:space="preserve"> </w:t>
            </w:r>
            <w:r>
              <w:rPr>
                <w:i/>
                <w:sz w:val="20"/>
                <w:lang w:val="it-IT"/>
              </w:rPr>
              <w:t>6.1 - 2 - 3</w:t>
            </w:r>
          </w:p>
          <w:p w14:paraId="5D16DD2A" w14:textId="77777777" w:rsidR="00B75BA3" w:rsidRPr="00E47F38" w:rsidRDefault="00B75BA3" w:rsidP="0061637F">
            <w:pPr>
              <w:spacing w:after="0"/>
              <w:rPr>
                <w:i/>
                <w:sz w:val="20"/>
                <w:lang w:val="it-IT"/>
              </w:rPr>
            </w:pPr>
          </w:p>
        </w:tc>
        <w:tc>
          <w:tcPr>
            <w:tcW w:w="7495" w:type="dxa"/>
            <w:shd w:val="clear" w:color="auto" w:fill="FFFFFF" w:themeFill="background1"/>
          </w:tcPr>
          <w:p w14:paraId="512F803B" w14:textId="77777777" w:rsidR="00B75BA3" w:rsidRPr="00E47F38" w:rsidRDefault="00B75BA3" w:rsidP="0061637F">
            <w:pPr>
              <w:spacing w:after="0"/>
              <w:rPr>
                <w:i/>
                <w:sz w:val="20"/>
                <w:lang w:val="it-IT"/>
              </w:rPr>
            </w:pPr>
            <w:r>
              <w:rPr>
                <w:i/>
                <w:sz w:val="20"/>
                <w:lang w:val="it-IT"/>
              </w:rPr>
              <w:t>Mezzi</w:t>
            </w:r>
          </w:p>
          <w:p w14:paraId="26572775" w14:textId="40EDC4B9" w:rsidR="00B75BA3" w:rsidRPr="004325F3" w:rsidRDefault="00B75BA3" w:rsidP="0061637F">
            <w:pPr>
              <w:autoSpaceDE w:val="0"/>
              <w:autoSpaceDN w:val="0"/>
              <w:adjustRightInd w:val="0"/>
              <w:rPr>
                <w:i/>
                <w:sz w:val="20"/>
                <w:lang w:val="it-IT"/>
              </w:rPr>
            </w:pPr>
            <w:r>
              <w:rPr>
                <w:i/>
                <w:sz w:val="20"/>
                <w:lang w:val="it-IT"/>
              </w:rPr>
              <w:t>Proposta esecutiva</w:t>
            </w:r>
            <w:r w:rsidRPr="004325F3">
              <w:rPr>
                <w:i/>
                <w:sz w:val="20"/>
                <w:lang w:val="it-IT"/>
              </w:rPr>
              <w:t xml:space="preserve"> </w:t>
            </w:r>
            <w:r>
              <w:rPr>
                <w:i/>
                <w:sz w:val="20"/>
                <w:lang w:val="it-IT"/>
              </w:rPr>
              <w:t>6.1 - 2 - 3</w:t>
            </w:r>
          </w:p>
          <w:p w14:paraId="78918D0A" w14:textId="77777777" w:rsidR="00B75BA3" w:rsidRPr="00E47F38" w:rsidRDefault="00B75BA3" w:rsidP="0061637F">
            <w:pPr>
              <w:spacing w:after="0"/>
              <w:rPr>
                <w:i/>
                <w:sz w:val="20"/>
                <w:lang w:val="it-IT"/>
              </w:rPr>
            </w:pPr>
          </w:p>
          <w:p w14:paraId="02DCBB29" w14:textId="77777777" w:rsidR="00B75BA3" w:rsidRPr="00026721" w:rsidRDefault="00B75BA3" w:rsidP="0061637F">
            <w:pPr>
              <w:spacing w:after="0"/>
              <w:rPr>
                <w:i/>
                <w:sz w:val="20"/>
                <w:lang w:val="it-IT"/>
              </w:rPr>
            </w:pPr>
            <w:r w:rsidRPr="00026721">
              <w:rPr>
                <w:i/>
                <w:sz w:val="20"/>
                <w:lang w:val="it-IT"/>
              </w:rPr>
              <w:t>Costi</w:t>
            </w:r>
          </w:p>
          <w:p w14:paraId="6904D78D" w14:textId="729A7A65" w:rsidR="00B75BA3" w:rsidRPr="004325F3" w:rsidRDefault="00B75BA3" w:rsidP="0061637F">
            <w:pPr>
              <w:autoSpaceDE w:val="0"/>
              <w:autoSpaceDN w:val="0"/>
              <w:adjustRightInd w:val="0"/>
              <w:rPr>
                <w:i/>
                <w:sz w:val="20"/>
                <w:lang w:val="it-IT"/>
              </w:rPr>
            </w:pPr>
            <w:r>
              <w:rPr>
                <w:i/>
                <w:sz w:val="20"/>
                <w:lang w:val="it-IT"/>
              </w:rPr>
              <w:t>Proposta esecutiva</w:t>
            </w:r>
            <w:r w:rsidRPr="004325F3">
              <w:rPr>
                <w:i/>
                <w:sz w:val="20"/>
                <w:lang w:val="it-IT"/>
              </w:rPr>
              <w:t xml:space="preserve"> </w:t>
            </w:r>
            <w:r>
              <w:rPr>
                <w:i/>
                <w:sz w:val="20"/>
                <w:lang w:val="it-IT"/>
              </w:rPr>
              <w:t>6.1 - 2 - 3</w:t>
            </w:r>
          </w:p>
          <w:p w14:paraId="79CE3D40" w14:textId="77777777" w:rsidR="00B75BA3" w:rsidRPr="00E47F38" w:rsidRDefault="00B75BA3" w:rsidP="0061637F">
            <w:pPr>
              <w:spacing w:after="0"/>
              <w:rPr>
                <w:i/>
                <w:sz w:val="20"/>
                <w:lang w:val="it-IT"/>
              </w:rPr>
            </w:pPr>
          </w:p>
        </w:tc>
        <w:tc>
          <w:tcPr>
            <w:tcW w:w="1485" w:type="dxa"/>
            <w:shd w:val="clear" w:color="auto" w:fill="auto"/>
          </w:tcPr>
          <w:p w14:paraId="7810A8D9" w14:textId="0B16AB5E" w:rsidR="00B75BA3" w:rsidRPr="00E47F38" w:rsidRDefault="16B8209F" w:rsidP="0FE60F78">
            <w:pPr>
              <w:autoSpaceDE w:val="0"/>
              <w:autoSpaceDN w:val="0"/>
              <w:adjustRightInd w:val="0"/>
              <w:rPr>
                <w:i/>
                <w:iCs/>
                <w:sz w:val="20"/>
                <w:lang w:val="it-IT"/>
              </w:rPr>
            </w:pPr>
            <w:r w:rsidRPr="0FE60F78">
              <w:rPr>
                <w:i/>
                <w:iCs/>
                <w:sz w:val="20"/>
                <w:lang w:val="it-IT"/>
              </w:rPr>
              <w:t xml:space="preserve">Ipotesi e rischi relativi alle attività </w:t>
            </w:r>
          </w:p>
        </w:tc>
      </w:tr>
    </w:tbl>
    <w:p w14:paraId="5C50C495" w14:textId="21926FE8" w:rsidR="008A4296" w:rsidRDefault="008A4296" w:rsidP="00A55B65">
      <w:pPr>
        <w:spacing w:before="0"/>
        <w:rPr>
          <w:sz w:val="22"/>
          <w:szCs w:val="22"/>
          <w:lang w:val="it-IT"/>
        </w:rPr>
      </w:pPr>
    </w:p>
    <w:p w14:paraId="09DBE0B7" w14:textId="19A64625" w:rsidR="008A4296" w:rsidRPr="004E5954" w:rsidRDefault="0011441F" w:rsidP="004E5954">
      <w:pPr>
        <w:tabs>
          <w:tab w:val="left" w:pos="7095"/>
        </w:tabs>
        <w:spacing w:after="120"/>
        <w:jc w:val="both"/>
        <w:rPr>
          <w:lang w:val="it-IT"/>
        </w:rPr>
      </w:pPr>
      <w:r w:rsidRPr="009E6126">
        <w:rPr>
          <w:rFonts w:ascii="Garamond" w:eastAsia="Garamond" w:hAnsi="Garamond" w:cs="Garamond"/>
          <w:lang w:val="it-IT"/>
        </w:rPr>
        <w:t xml:space="preserve">                                                                        </w:t>
      </w:r>
      <w:r w:rsidRPr="009E6126">
        <w:rPr>
          <w:rFonts w:ascii="Garamond" w:hAnsi="Garamond" w:cs="Garamond"/>
          <w:lang w:val="it-IT"/>
        </w:rPr>
        <w:t>[</w:t>
      </w:r>
      <w:r w:rsidRPr="009E6126">
        <w:rPr>
          <w:rFonts w:ascii="Garamond" w:hAnsi="Garamond" w:cs="Garamond"/>
          <w:i/>
          <w:lang w:val="it-IT"/>
        </w:rPr>
        <w:t>nome e cognome, firma digitale del Legale Rappresentante/Procuratore generale/speciale del Soggetto Proponente</w:t>
      </w:r>
      <w:r w:rsidRPr="009E6126">
        <w:rPr>
          <w:rFonts w:ascii="Garamond" w:hAnsi="Garamond" w:cs="Garamond"/>
          <w:lang w:val="it-IT"/>
        </w:rPr>
        <w:t>]</w:t>
      </w:r>
    </w:p>
    <w:sectPr w:rsidR="008A4296" w:rsidRPr="004E5954" w:rsidSect="004E6FF5">
      <w:headerReference w:type="default" r:id="rId12"/>
      <w:footerReference w:type="default" r:id="rId13"/>
      <w:pgSz w:w="15840" w:h="12240" w:orient="landscape"/>
      <w:pgMar w:top="567" w:right="851" w:bottom="993" w:left="1440" w:header="1296" w:footer="48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7DFE3" w14:textId="77777777" w:rsidR="00D41B3C" w:rsidRPr="006937E9" w:rsidRDefault="00D41B3C">
      <w:r w:rsidRPr="006937E9">
        <w:separator/>
      </w:r>
    </w:p>
  </w:endnote>
  <w:endnote w:type="continuationSeparator" w:id="0">
    <w:p w14:paraId="1C2CA8B6" w14:textId="77777777" w:rsidR="00D41B3C" w:rsidRPr="006937E9" w:rsidRDefault="00D41B3C">
      <w:r w:rsidRPr="006937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821D7" w14:textId="1FD10191" w:rsidR="00A6175C" w:rsidRPr="006937E9" w:rsidRDefault="00A6175C" w:rsidP="00527099">
    <w:pPr>
      <w:pStyle w:val="Pidipagina"/>
      <w:tabs>
        <w:tab w:val="clear" w:pos="4320"/>
        <w:tab w:val="clear" w:pos="8640"/>
        <w:tab w:val="right" w:pos="13467"/>
      </w:tabs>
      <w:spacing w:before="0" w:after="0"/>
      <w:rPr>
        <w:rStyle w:val="Numeropagina"/>
        <w:sz w:val="18"/>
        <w:szCs w:val="18"/>
      </w:rPr>
    </w:pPr>
    <w:r w:rsidRPr="006937E9">
      <w:rPr>
        <w:b/>
        <w:sz w:val="18"/>
        <w:szCs w:val="18"/>
      </w:rPr>
      <w:tab/>
    </w:r>
    <w:proofErr w:type="spellStart"/>
    <w:r w:rsidRPr="006937E9">
      <w:rPr>
        <w:rStyle w:val="Numeropagina"/>
        <w:sz w:val="18"/>
        <w:szCs w:val="18"/>
      </w:rPr>
      <w:t>Pag</w:t>
    </w:r>
    <w:r w:rsidR="00DD7988">
      <w:rPr>
        <w:rStyle w:val="Numeropagina"/>
        <w:sz w:val="18"/>
        <w:szCs w:val="18"/>
      </w:rPr>
      <w:t>ina</w:t>
    </w:r>
    <w:proofErr w:type="spellEnd"/>
    <w:r w:rsidRPr="006937E9">
      <w:rPr>
        <w:rStyle w:val="Numeropagina"/>
        <w:sz w:val="18"/>
        <w:szCs w:val="18"/>
      </w:rPr>
      <w:t xml:space="preserve"> </w:t>
    </w:r>
    <w:r w:rsidRPr="006937E9">
      <w:rPr>
        <w:rStyle w:val="Numeropagina"/>
        <w:sz w:val="18"/>
        <w:szCs w:val="18"/>
      </w:rPr>
      <w:fldChar w:fldCharType="begin"/>
    </w:r>
    <w:r w:rsidRPr="006937E9">
      <w:rPr>
        <w:rStyle w:val="Numeropagina"/>
        <w:sz w:val="18"/>
        <w:szCs w:val="18"/>
      </w:rPr>
      <w:instrText xml:space="preserve"> PAGE </w:instrText>
    </w:r>
    <w:r w:rsidRPr="006937E9">
      <w:rPr>
        <w:rStyle w:val="Numeropagina"/>
        <w:sz w:val="18"/>
        <w:szCs w:val="18"/>
      </w:rPr>
      <w:fldChar w:fldCharType="separate"/>
    </w:r>
    <w:r w:rsidR="008A511C">
      <w:rPr>
        <w:rStyle w:val="Numeropagina"/>
        <w:noProof/>
        <w:sz w:val="18"/>
        <w:szCs w:val="18"/>
      </w:rPr>
      <w:t>3</w:t>
    </w:r>
    <w:r w:rsidRPr="006937E9">
      <w:rPr>
        <w:rStyle w:val="Numeropagina"/>
        <w:sz w:val="18"/>
        <w:szCs w:val="18"/>
      </w:rPr>
      <w:fldChar w:fldCharType="end"/>
    </w:r>
    <w:r w:rsidR="00DD7988">
      <w:rPr>
        <w:rStyle w:val="Numeropagina"/>
        <w:sz w:val="18"/>
        <w:szCs w:val="18"/>
      </w:rPr>
      <w:t xml:space="preserve"> di</w:t>
    </w:r>
    <w:r w:rsidRPr="006937E9">
      <w:rPr>
        <w:rStyle w:val="Numeropagina"/>
        <w:sz w:val="18"/>
        <w:szCs w:val="18"/>
      </w:rPr>
      <w:t xml:space="preserve"> </w:t>
    </w:r>
    <w:r w:rsidRPr="006937E9">
      <w:rPr>
        <w:rStyle w:val="Numeropagina"/>
        <w:sz w:val="18"/>
        <w:szCs w:val="18"/>
      </w:rPr>
      <w:fldChar w:fldCharType="begin"/>
    </w:r>
    <w:r w:rsidRPr="006937E9">
      <w:rPr>
        <w:rStyle w:val="Numeropagina"/>
        <w:sz w:val="18"/>
        <w:szCs w:val="18"/>
      </w:rPr>
      <w:instrText xml:space="preserve"> NUMPAGES </w:instrText>
    </w:r>
    <w:r w:rsidRPr="006937E9">
      <w:rPr>
        <w:rStyle w:val="Numeropagina"/>
        <w:sz w:val="18"/>
        <w:szCs w:val="18"/>
      </w:rPr>
      <w:fldChar w:fldCharType="separate"/>
    </w:r>
    <w:r w:rsidR="008A511C">
      <w:rPr>
        <w:rStyle w:val="Numeropagina"/>
        <w:noProof/>
        <w:sz w:val="18"/>
        <w:szCs w:val="18"/>
      </w:rPr>
      <w:t>4</w:t>
    </w:r>
    <w:r w:rsidRPr="006937E9">
      <w:rPr>
        <w:rStyle w:val="Numeropagina"/>
        <w:sz w:val="18"/>
        <w:szCs w:val="18"/>
      </w:rPr>
      <w:fldChar w:fldCharType="end"/>
    </w:r>
  </w:p>
  <w:p w14:paraId="3FE9F23F" w14:textId="77777777" w:rsidR="00A6175C" w:rsidRPr="00871BF9" w:rsidRDefault="00A6175C" w:rsidP="00F6013A">
    <w:pPr>
      <w:pStyle w:val="Pidipagina"/>
      <w:tabs>
        <w:tab w:val="clear" w:pos="4320"/>
        <w:tab w:val="clear" w:pos="8640"/>
        <w:tab w:val="right" w:pos="13892"/>
      </w:tabs>
      <w:spacing w:before="0" w:after="0"/>
      <w:rPr>
        <w:sz w:val="18"/>
        <w:szCs w:val="18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6B0A2" w14:textId="77777777" w:rsidR="00D41B3C" w:rsidRPr="006937E9" w:rsidRDefault="00D41B3C">
      <w:r w:rsidRPr="006937E9">
        <w:separator/>
      </w:r>
    </w:p>
  </w:footnote>
  <w:footnote w:type="continuationSeparator" w:id="0">
    <w:p w14:paraId="6153355D" w14:textId="77777777" w:rsidR="00D41B3C" w:rsidRPr="006937E9" w:rsidRDefault="00D41B3C">
      <w:r w:rsidRPr="006937E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0201" w14:textId="712DC60F" w:rsidR="00E238DD" w:rsidRPr="00E238DD" w:rsidRDefault="004E6FF5" w:rsidP="004E6FF5">
    <w:pPr>
      <w:widowControl/>
      <w:tabs>
        <w:tab w:val="left" w:pos="10710"/>
        <w:tab w:val="left" w:pos="11340"/>
      </w:tabs>
      <w:spacing w:before="0" w:after="0"/>
      <w:ind w:left="10620"/>
      <w:rPr>
        <w:rFonts w:ascii="Garamond" w:hAnsi="Garamond"/>
        <w:b/>
        <w:bCs/>
        <w:i/>
        <w:snapToGrid/>
        <w:sz w:val="22"/>
        <w:lang w:val="it-IT" w:eastAsia="it-IT"/>
      </w:rPr>
    </w:pPr>
    <w:r w:rsidRPr="004E6FF5">
      <w:rPr>
        <w:rFonts w:ascii="Garamond" w:hAnsi="Garamond"/>
        <w:b/>
        <w:bCs/>
        <w:i/>
        <w:snapToGrid/>
        <w:sz w:val="22"/>
        <w:lang w:val="it-IT" w:eastAsia="it-IT"/>
      </w:rPr>
      <w:t>ALLEGATO A1a</w:t>
    </w:r>
  </w:p>
  <w:p w14:paraId="677B4344" w14:textId="73C8A373" w:rsidR="00A6175C" w:rsidRPr="00040918" w:rsidRDefault="004E5954" w:rsidP="004E5954">
    <w:pPr>
      <w:pStyle w:val="Intestazione"/>
      <w:jc w:val="center"/>
      <w:rPr>
        <w:lang w:val="it-IT"/>
      </w:rPr>
    </w:pPr>
    <w:r>
      <w:rPr>
        <w:i/>
        <w:sz w:val="22"/>
        <w:lang w:val="it-IT"/>
      </w:rPr>
      <w:tab/>
    </w:r>
    <w:r>
      <w:rPr>
        <w:i/>
        <w:sz w:val="22"/>
        <w:lang w:val="it-IT"/>
      </w:rPr>
      <w:tab/>
    </w:r>
    <w:r>
      <w:rPr>
        <w:i/>
        <w:sz w:val="22"/>
        <w:lang w:val="it-IT"/>
      </w:rPr>
      <w:tab/>
      <w:t xml:space="preserve">       </w:t>
    </w:r>
    <w:r w:rsidR="00E238DD">
      <w:rPr>
        <w:i/>
        <w:sz w:val="22"/>
        <w:lang w:val="it-IT"/>
      </w:rPr>
      <w:t>Modello Quadro Logico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 w15:restartNumberingAfterBreak="0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A432656"/>
    <w:multiLevelType w:val="multilevel"/>
    <w:tmpl w:val="1C4AA248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Titolo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3401822"/>
    <w:multiLevelType w:val="hybridMultilevel"/>
    <w:tmpl w:val="C9FAF900"/>
    <w:lvl w:ilvl="0" w:tplc="97DE8EEE">
      <w:start w:val="11"/>
      <w:numFmt w:val="bullet"/>
      <w:lvlText w:val="-"/>
      <w:lvlJc w:val="left"/>
      <w:pPr>
        <w:ind w:left="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9" w15:restartNumberingAfterBreak="0">
    <w:nsid w:val="54BD0BEC"/>
    <w:multiLevelType w:val="multilevel"/>
    <w:tmpl w:val="72D6F376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2F241D"/>
    <w:multiLevelType w:val="hybridMultilevel"/>
    <w:tmpl w:val="D098E006"/>
    <w:lvl w:ilvl="0" w:tplc="A6301AE2">
      <w:start w:val="11"/>
      <w:numFmt w:val="bullet"/>
      <w:lvlText w:val="-"/>
      <w:lvlJc w:val="left"/>
      <w:pPr>
        <w:ind w:left="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1" w15:restartNumberingAfterBreak="0">
    <w:nsid w:val="641846C3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2B5C67"/>
    <w:multiLevelType w:val="multi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9402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08272265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 w16cid:durableId="87223435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 w16cid:durableId="171542527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51318506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213963938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176804252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1293175821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1805460305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 w16cid:durableId="69908759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 w16cid:durableId="996567862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 w16cid:durableId="822427535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 w16cid:durableId="1515192571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 w16cid:durableId="125315772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 w16cid:durableId="5632620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 w16cid:durableId="1396465485">
    <w:abstractNumId w:val="21"/>
  </w:num>
  <w:num w:numId="17" w16cid:durableId="273755414">
    <w:abstractNumId w:val="19"/>
  </w:num>
  <w:num w:numId="18" w16cid:durableId="402604730">
    <w:abstractNumId w:val="22"/>
  </w:num>
  <w:num w:numId="19" w16cid:durableId="722753689">
    <w:abstractNumId w:val="16"/>
  </w:num>
  <w:num w:numId="20" w16cid:durableId="1022616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1757568">
    <w:abstractNumId w:val="17"/>
  </w:num>
  <w:num w:numId="22" w16cid:durableId="5338152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81199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30737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51451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31046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72204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7480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8353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7668719">
    <w:abstractNumId w:val="18"/>
  </w:num>
  <w:num w:numId="31" w16cid:durableId="2451897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05153"/>
    <w:rsid w:val="00012606"/>
    <w:rsid w:val="00015151"/>
    <w:rsid w:val="00015686"/>
    <w:rsid w:val="00016C32"/>
    <w:rsid w:val="00016CE2"/>
    <w:rsid w:val="00026721"/>
    <w:rsid w:val="00040918"/>
    <w:rsid w:val="0004192E"/>
    <w:rsid w:val="0004678B"/>
    <w:rsid w:val="000471B4"/>
    <w:rsid w:val="00051E02"/>
    <w:rsid w:val="00054178"/>
    <w:rsid w:val="0008458B"/>
    <w:rsid w:val="00097B67"/>
    <w:rsid w:val="000A1230"/>
    <w:rsid w:val="000B45DF"/>
    <w:rsid w:val="000C6442"/>
    <w:rsid w:val="000D3C5C"/>
    <w:rsid w:val="000E0D83"/>
    <w:rsid w:val="000E2C18"/>
    <w:rsid w:val="000F07B4"/>
    <w:rsid w:val="000F22A9"/>
    <w:rsid w:val="00100C9F"/>
    <w:rsid w:val="00105B93"/>
    <w:rsid w:val="00112DD8"/>
    <w:rsid w:val="0011441F"/>
    <w:rsid w:val="00115605"/>
    <w:rsid w:val="001174FE"/>
    <w:rsid w:val="00122A91"/>
    <w:rsid w:val="00130226"/>
    <w:rsid w:val="00132267"/>
    <w:rsid w:val="00154894"/>
    <w:rsid w:val="001575FF"/>
    <w:rsid w:val="00161D3A"/>
    <w:rsid w:val="00163A51"/>
    <w:rsid w:val="00164255"/>
    <w:rsid w:val="001663CB"/>
    <w:rsid w:val="00166DD8"/>
    <w:rsid w:val="001737BC"/>
    <w:rsid w:val="0017550D"/>
    <w:rsid w:val="001757EE"/>
    <w:rsid w:val="00176D06"/>
    <w:rsid w:val="00190C12"/>
    <w:rsid w:val="001918C3"/>
    <w:rsid w:val="001945B4"/>
    <w:rsid w:val="00197196"/>
    <w:rsid w:val="001A4E34"/>
    <w:rsid w:val="001A5605"/>
    <w:rsid w:val="001B0C08"/>
    <w:rsid w:val="001B5093"/>
    <w:rsid w:val="001C1CB7"/>
    <w:rsid w:val="001D383C"/>
    <w:rsid w:val="001D79C5"/>
    <w:rsid w:val="001F3CC2"/>
    <w:rsid w:val="001F4217"/>
    <w:rsid w:val="001F7013"/>
    <w:rsid w:val="002106B0"/>
    <w:rsid w:val="00211A51"/>
    <w:rsid w:val="00213C1B"/>
    <w:rsid w:val="00231D70"/>
    <w:rsid w:val="00240496"/>
    <w:rsid w:val="0024155A"/>
    <w:rsid w:val="00252FBD"/>
    <w:rsid w:val="00271B5E"/>
    <w:rsid w:val="00273158"/>
    <w:rsid w:val="002804E1"/>
    <w:rsid w:val="002817C0"/>
    <w:rsid w:val="00291B56"/>
    <w:rsid w:val="002A5A1D"/>
    <w:rsid w:val="002B66F8"/>
    <w:rsid w:val="002C117B"/>
    <w:rsid w:val="002D0369"/>
    <w:rsid w:val="002E6EF6"/>
    <w:rsid w:val="002F17ED"/>
    <w:rsid w:val="002F682C"/>
    <w:rsid w:val="00305695"/>
    <w:rsid w:val="00313B9D"/>
    <w:rsid w:val="00313BC4"/>
    <w:rsid w:val="003157E3"/>
    <w:rsid w:val="00323827"/>
    <w:rsid w:val="00324ED2"/>
    <w:rsid w:val="0032557D"/>
    <w:rsid w:val="00334EC2"/>
    <w:rsid w:val="003414FB"/>
    <w:rsid w:val="0034525C"/>
    <w:rsid w:val="00351FE9"/>
    <w:rsid w:val="003539EA"/>
    <w:rsid w:val="00356164"/>
    <w:rsid w:val="00356AF9"/>
    <w:rsid w:val="00367581"/>
    <w:rsid w:val="00371E62"/>
    <w:rsid w:val="00375CE2"/>
    <w:rsid w:val="00380004"/>
    <w:rsid w:val="00396B8A"/>
    <w:rsid w:val="00397AFA"/>
    <w:rsid w:val="003A0517"/>
    <w:rsid w:val="003A52A0"/>
    <w:rsid w:val="003B2419"/>
    <w:rsid w:val="003B6BCB"/>
    <w:rsid w:val="003C0F31"/>
    <w:rsid w:val="003D1489"/>
    <w:rsid w:val="003D3155"/>
    <w:rsid w:val="003D4AA1"/>
    <w:rsid w:val="003F7B0B"/>
    <w:rsid w:val="00405BF9"/>
    <w:rsid w:val="00412915"/>
    <w:rsid w:val="00413226"/>
    <w:rsid w:val="00422122"/>
    <w:rsid w:val="0042641F"/>
    <w:rsid w:val="004325F3"/>
    <w:rsid w:val="0044263F"/>
    <w:rsid w:val="004465D7"/>
    <w:rsid w:val="0046652C"/>
    <w:rsid w:val="00467348"/>
    <w:rsid w:val="00480B58"/>
    <w:rsid w:val="00482AE9"/>
    <w:rsid w:val="00483C80"/>
    <w:rsid w:val="004854AD"/>
    <w:rsid w:val="004865BB"/>
    <w:rsid w:val="0049290D"/>
    <w:rsid w:val="00493DF1"/>
    <w:rsid w:val="00495F03"/>
    <w:rsid w:val="004A6048"/>
    <w:rsid w:val="004B0BC8"/>
    <w:rsid w:val="004B313E"/>
    <w:rsid w:val="004B6DE3"/>
    <w:rsid w:val="004B7443"/>
    <w:rsid w:val="004B7D19"/>
    <w:rsid w:val="004C749B"/>
    <w:rsid w:val="004D0479"/>
    <w:rsid w:val="004D0C8B"/>
    <w:rsid w:val="004E08CC"/>
    <w:rsid w:val="004E5954"/>
    <w:rsid w:val="004E5BA1"/>
    <w:rsid w:val="004E6FF5"/>
    <w:rsid w:val="004F156F"/>
    <w:rsid w:val="004F358B"/>
    <w:rsid w:val="004F6360"/>
    <w:rsid w:val="004F6616"/>
    <w:rsid w:val="004F66B7"/>
    <w:rsid w:val="004F749E"/>
    <w:rsid w:val="005022A6"/>
    <w:rsid w:val="00513B3B"/>
    <w:rsid w:val="0051514E"/>
    <w:rsid w:val="00527099"/>
    <w:rsid w:val="005309A5"/>
    <w:rsid w:val="00552D3D"/>
    <w:rsid w:val="00556D29"/>
    <w:rsid w:val="005609AB"/>
    <w:rsid w:val="00565384"/>
    <w:rsid w:val="0057335A"/>
    <w:rsid w:val="0058289A"/>
    <w:rsid w:val="00587CFD"/>
    <w:rsid w:val="0059057A"/>
    <w:rsid w:val="005A2509"/>
    <w:rsid w:val="005B08F9"/>
    <w:rsid w:val="005B116B"/>
    <w:rsid w:val="005B57F3"/>
    <w:rsid w:val="005B63C0"/>
    <w:rsid w:val="005D18A0"/>
    <w:rsid w:val="005D21C9"/>
    <w:rsid w:val="005D3FD9"/>
    <w:rsid w:val="005D41CB"/>
    <w:rsid w:val="005D4359"/>
    <w:rsid w:val="005D5219"/>
    <w:rsid w:val="005D544D"/>
    <w:rsid w:val="005E78F9"/>
    <w:rsid w:val="005F2592"/>
    <w:rsid w:val="00601366"/>
    <w:rsid w:val="00610A77"/>
    <w:rsid w:val="00610D93"/>
    <w:rsid w:val="00614BF1"/>
    <w:rsid w:val="00620F1B"/>
    <w:rsid w:val="00622CE2"/>
    <w:rsid w:val="00634AE6"/>
    <w:rsid w:val="006400A8"/>
    <w:rsid w:val="006449A3"/>
    <w:rsid w:val="00645562"/>
    <w:rsid w:val="006516E1"/>
    <w:rsid w:val="00651907"/>
    <w:rsid w:val="006541CC"/>
    <w:rsid w:val="00660ACB"/>
    <w:rsid w:val="0066634F"/>
    <w:rsid w:val="00672E95"/>
    <w:rsid w:val="00675DE5"/>
    <w:rsid w:val="006771A4"/>
    <w:rsid w:val="00681398"/>
    <w:rsid w:val="0068792D"/>
    <w:rsid w:val="00693193"/>
    <w:rsid w:val="006931BA"/>
    <w:rsid w:val="006937E9"/>
    <w:rsid w:val="00693C41"/>
    <w:rsid w:val="006A0393"/>
    <w:rsid w:val="006A25F9"/>
    <w:rsid w:val="006B10ED"/>
    <w:rsid w:val="006B3333"/>
    <w:rsid w:val="006C13D6"/>
    <w:rsid w:val="006C5304"/>
    <w:rsid w:val="006C6951"/>
    <w:rsid w:val="006D0781"/>
    <w:rsid w:val="006D3ACD"/>
    <w:rsid w:val="006D7C12"/>
    <w:rsid w:val="006E324A"/>
    <w:rsid w:val="007100C7"/>
    <w:rsid w:val="0072025A"/>
    <w:rsid w:val="0073015C"/>
    <w:rsid w:val="00737EBE"/>
    <w:rsid w:val="00740C36"/>
    <w:rsid w:val="00741FD8"/>
    <w:rsid w:val="0075124B"/>
    <w:rsid w:val="0075423E"/>
    <w:rsid w:val="00754EAB"/>
    <w:rsid w:val="00764000"/>
    <w:rsid w:val="00765039"/>
    <w:rsid w:val="00770E73"/>
    <w:rsid w:val="00794FA4"/>
    <w:rsid w:val="007B39F2"/>
    <w:rsid w:val="007D3B5C"/>
    <w:rsid w:val="00800FC1"/>
    <w:rsid w:val="00803AEA"/>
    <w:rsid w:val="008154D3"/>
    <w:rsid w:val="008170E8"/>
    <w:rsid w:val="00834199"/>
    <w:rsid w:val="00840018"/>
    <w:rsid w:val="00845F44"/>
    <w:rsid w:val="00847E32"/>
    <w:rsid w:val="00850D11"/>
    <w:rsid w:val="00852570"/>
    <w:rsid w:val="00871BF9"/>
    <w:rsid w:val="00873770"/>
    <w:rsid w:val="008758F2"/>
    <w:rsid w:val="00881D9E"/>
    <w:rsid w:val="00882BB5"/>
    <w:rsid w:val="00882BD9"/>
    <w:rsid w:val="00890092"/>
    <w:rsid w:val="008A4296"/>
    <w:rsid w:val="008A4F53"/>
    <w:rsid w:val="008A511C"/>
    <w:rsid w:val="008B1679"/>
    <w:rsid w:val="008B4321"/>
    <w:rsid w:val="008D118E"/>
    <w:rsid w:val="008D5730"/>
    <w:rsid w:val="008E784C"/>
    <w:rsid w:val="008F0A52"/>
    <w:rsid w:val="008F7DC5"/>
    <w:rsid w:val="009057FE"/>
    <w:rsid w:val="009079FF"/>
    <w:rsid w:val="00912764"/>
    <w:rsid w:val="00915B78"/>
    <w:rsid w:val="009218E8"/>
    <w:rsid w:val="00931FAB"/>
    <w:rsid w:val="0094416A"/>
    <w:rsid w:val="00957829"/>
    <w:rsid w:val="00963E46"/>
    <w:rsid w:val="00964A0A"/>
    <w:rsid w:val="00965824"/>
    <w:rsid w:val="00965DA2"/>
    <w:rsid w:val="00981699"/>
    <w:rsid w:val="00995039"/>
    <w:rsid w:val="009A5B07"/>
    <w:rsid w:val="009D0BED"/>
    <w:rsid w:val="009E325A"/>
    <w:rsid w:val="009E6126"/>
    <w:rsid w:val="009F1693"/>
    <w:rsid w:val="009F81BA"/>
    <w:rsid w:val="00A0697A"/>
    <w:rsid w:val="00A35F3B"/>
    <w:rsid w:val="00A5236E"/>
    <w:rsid w:val="00A54669"/>
    <w:rsid w:val="00A55B65"/>
    <w:rsid w:val="00A6175C"/>
    <w:rsid w:val="00A63B05"/>
    <w:rsid w:val="00A64923"/>
    <w:rsid w:val="00A6663B"/>
    <w:rsid w:val="00A724A6"/>
    <w:rsid w:val="00A74BFB"/>
    <w:rsid w:val="00A74C64"/>
    <w:rsid w:val="00A911D0"/>
    <w:rsid w:val="00A925DD"/>
    <w:rsid w:val="00A93C3C"/>
    <w:rsid w:val="00AA0D22"/>
    <w:rsid w:val="00AB6577"/>
    <w:rsid w:val="00AC312E"/>
    <w:rsid w:val="00AC6D9E"/>
    <w:rsid w:val="00AD0E66"/>
    <w:rsid w:val="00AD55AE"/>
    <w:rsid w:val="00AD629B"/>
    <w:rsid w:val="00AD6677"/>
    <w:rsid w:val="00AE3B14"/>
    <w:rsid w:val="00AE6224"/>
    <w:rsid w:val="00AE75F3"/>
    <w:rsid w:val="00AF1DBE"/>
    <w:rsid w:val="00B005A5"/>
    <w:rsid w:val="00B04FE5"/>
    <w:rsid w:val="00B05AD2"/>
    <w:rsid w:val="00B23E39"/>
    <w:rsid w:val="00B24380"/>
    <w:rsid w:val="00B276DE"/>
    <w:rsid w:val="00B3067F"/>
    <w:rsid w:val="00B308B2"/>
    <w:rsid w:val="00B42758"/>
    <w:rsid w:val="00B43D89"/>
    <w:rsid w:val="00B46022"/>
    <w:rsid w:val="00B477B6"/>
    <w:rsid w:val="00B54C37"/>
    <w:rsid w:val="00B60AC8"/>
    <w:rsid w:val="00B62ABF"/>
    <w:rsid w:val="00B70328"/>
    <w:rsid w:val="00B70B1E"/>
    <w:rsid w:val="00B72435"/>
    <w:rsid w:val="00B73687"/>
    <w:rsid w:val="00B75BA3"/>
    <w:rsid w:val="00B76CD7"/>
    <w:rsid w:val="00B9429F"/>
    <w:rsid w:val="00BA2F71"/>
    <w:rsid w:val="00BA5748"/>
    <w:rsid w:val="00BA7BF9"/>
    <w:rsid w:val="00BB19E0"/>
    <w:rsid w:val="00BB5AE5"/>
    <w:rsid w:val="00BD1FE2"/>
    <w:rsid w:val="00BD239A"/>
    <w:rsid w:val="00BE11AF"/>
    <w:rsid w:val="00BE29F2"/>
    <w:rsid w:val="00BE60EC"/>
    <w:rsid w:val="00BF05A4"/>
    <w:rsid w:val="00BF17B4"/>
    <w:rsid w:val="00C0146D"/>
    <w:rsid w:val="00C057BC"/>
    <w:rsid w:val="00C11969"/>
    <w:rsid w:val="00C17E2A"/>
    <w:rsid w:val="00C2488D"/>
    <w:rsid w:val="00C3137C"/>
    <w:rsid w:val="00C32DFC"/>
    <w:rsid w:val="00C41061"/>
    <w:rsid w:val="00C45D5C"/>
    <w:rsid w:val="00C45E6B"/>
    <w:rsid w:val="00C55D8E"/>
    <w:rsid w:val="00C56A64"/>
    <w:rsid w:val="00C769BA"/>
    <w:rsid w:val="00C932AE"/>
    <w:rsid w:val="00C96024"/>
    <w:rsid w:val="00CA3D81"/>
    <w:rsid w:val="00CA70BF"/>
    <w:rsid w:val="00CB1B10"/>
    <w:rsid w:val="00CB4CDA"/>
    <w:rsid w:val="00CB5339"/>
    <w:rsid w:val="00CC28B9"/>
    <w:rsid w:val="00CD27A8"/>
    <w:rsid w:val="00CD753D"/>
    <w:rsid w:val="00CE27E3"/>
    <w:rsid w:val="00CE4F1F"/>
    <w:rsid w:val="00CE6EFE"/>
    <w:rsid w:val="00CF7F4F"/>
    <w:rsid w:val="00D10DDA"/>
    <w:rsid w:val="00D21235"/>
    <w:rsid w:val="00D34BD2"/>
    <w:rsid w:val="00D40AA8"/>
    <w:rsid w:val="00D41B3C"/>
    <w:rsid w:val="00D4283D"/>
    <w:rsid w:val="00D54608"/>
    <w:rsid w:val="00D60F18"/>
    <w:rsid w:val="00D678D7"/>
    <w:rsid w:val="00D84EF2"/>
    <w:rsid w:val="00D90EF5"/>
    <w:rsid w:val="00D91BB0"/>
    <w:rsid w:val="00D930C3"/>
    <w:rsid w:val="00D97E94"/>
    <w:rsid w:val="00DA7612"/>
    <w:rsid w:val="00DB34D7"/>
    <w:rsid w:val="00DB53B9"/>
    <w:rsid w:val="00DB5726"/>
    <w:rsid w:val="00DB7EE1"/>
    <w:rsid w:val="00DC522E"/>
    <w:rsid w:val="00DC5832"/>
    <w:rsid w:val="00DD7988"/>
    <w:rsid w:val="00DD7DE1"/>
    <w:rsid w:val="00DE77DF"/>
    <w:rsid w:val="00DF6FFF"/>
    <w:rsid w:val="00E02EFE"/>
    <w:rsid w:val="00E03553"/>
    <w:rsid w:val="00E21CF5"/>
    <w:rsid w:val="00E238DD"/>
    <w:rsid w:val="00E266C4"/>
    <w:rsid w:val="00E3767E"/>
    <w:rsid w:val="00E42E8F"/>
    <w:rsid w:val="00E43988"/>
    <w:rsid w:val="00E47F38"/>
    <w:rsid w:val="00E514E8"/>
    <w:rsid w:val="00E51F93"/>
    <w:rsid w:val="00E6665F"/>
    <w:rsid w:val="00E670E3"/>
    <w:rsid w:val="00E71FC7"/>
    <w:rsid w:val="00E85C39"/>
    <w:rsid w:val="00E952D0"/>
    <w:rsid w:val="00E96EDE"/>
    <w:rsid w:val="00EA2FDB"/>
    <w:rsid w:val="00EC6388"/>
    <w:rsid w:val="00EE04E4"/>
    <w:rsid w:val="00EE0EE2"/>
    <w:rsid w:val="00EF3523"/>
    <w:rsid w:val="00F04651"/>
    <w:rsid w:val="00F1117C"/>
    <w:rsid w:val="00F1648D"/>
    <w:rsid w:val="00F21ED1"/>
    <w:rsid w:val="00F30959"/>
    <w:rsid w:val="00F31EBE"/>
    <w:rsid w:val="00F5233D"/>
    <w:rsid w:val="00F6013A"/>
    <w:rsid w:val="00F649A8"/>
    <w:rsid w:val="00F71FC3"/>
    <w:rsid w:val="00F7210C"/>
    <w:rsid w:val="00F74EA6"/>
    <w:rsid w:val="00F7521D"/>
    <w:rsid w:val="00F87EE7"/>
    <w:rsid w:val="00F92983"/>
    <w:rsid w:val="00F93567"/>
    <w:rsid w:val="00F93B0C"/>
    <w:rsid w:val="00F94287"/>
    <w:rsid w:val="00FB01AF"/>
    <w:rsid w:val="00FB53FC"/>
    <w:rsid w:val="00FC4E16"/>
    <w:rsid w:val="00FC53F3"/>
    <w:rsid w:val="00FE226D"/>
    <w:rsid w:val="00FF19B8"/>
    <w:rsid w:val="06294367"/>
    <w:rsid w:val="07420580"/>
    <w:rsid w:val="0DF681DD"/>
    <w:rsid w:val="0FE60F78"/>
    <w:rsid w:val="113597AE"/>
    <w:rsid w:val="13634ACE"/>
    <w:rsid w:val="16B8209F"/>
    <w:rsid w:val="18FC6018"/>
    <w:rsid w:val="1DA3068A"/>
    <w:rsid w:val="2276CC1E"/>
    <w:rsid w:val="22C000E6"/>
    <w:rsid w:val="269B7260"/>
    <w:rsid w:val="27460F5C"/>
    <w:rsid w:val="2D608CAC"/>
    <w:rsid w:val="3E014064"/>
    <w:rsid w:val="405287D2"/>
    <w:rsid w:val="4BDDC7D5"/>
    <w:rsid w:val="4ED8555A"/>
    <w:rsid w:val="53616498"/>
    <w:rsid w:val="53CA6D89"/>
    <w:rsid w:val="55614048"/>
    <w:rsid w:val="5B44D0D6"/>
    <w:rsid w:val="5CD121D4"/>
    <w:rsid w:val="62D695E7"/>
    <w:rsid w:val="65742580"/>
    <w:rsid w:val="723AB3ED"/>
    <w:rsid w:val="73DD3E12"/>
    <w:rsid w:val="7A8A422F"/>
    <w:rsid w:val="7BC8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5BCAC7"/>
  <w15:docId w15:val="{66A0F23C-EDC3-4EAA-BD84-B0A24D36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pacing w:before="100" w:after="100"/>
    </w:pPr>
    <w:rPr>
      <w:snapToGrid w:val="0"/>
      <w:sz w:val="24"/>
      <w:lang w:val="en-GB" w:eastAsia="en-US"/>
    </w:rPr>
  </w:style>
  <w:style w:type="paragraph" w:styleId="Titolo1">
    <w:name w:val="heading 1"/>
    <w:basedOn w:val="Normale"/>
    <w:next w:val="Normale"/>
    <w:link w:val="Titolo1Carattere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Titolo2">
    <w:name w:val="heading 2"/>
    <w:basedOn w:val="Normale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Titolo3">
    <w:name w:val="heading 3"/>
    <w:basedOn w:val="Normale"/>
    <w:next w:val="Normale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Titolo4">
    <w:name w:val="heading 4"/>
    <w:basedOn w:val="Normale"/>
    <w:next w:val="Normale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initionTerm">
    <w:name w:val="Definition Term"/>
    <w:basedOn w:val="Normale"/>
    <w:next w:val="DefinitionList"/>
    <w:pPr>
      <w:spacing w:before="0" w:after="0"/>
    </w:pPr>
  </w:style>
  <w:style w:type="paragraph" w:customStyle="1" w:styleId="DefinitionList">
    <w:name w:val="Definition List"/>
    <w:basedOn w:val="Normale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e"/>
    <w:next w:val="Normale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e"/>
    <w:next w:val="Normale"/>
    <w:pPr>
      <w:keepNext/>
      <w:outlineLvl w:val="2"/>
    </w:pPr>
    <w:rPr>
      <w:b/>
      <w:sz w:val="36"/>
    </w:rPr>
  </w:style>
  <w:style w:type="paragraph" w:customStyle="1" w:styleId="H3">
    <w:name w:val="H3"/>
    <w:basedOn w:val="Normale"/>
    <w:next w:val="Normale"/>
    <w:pPr>
      <w:keepNext/>
      <w:outlineLvl w:val="3"/>
    </w:pPr>
    <w:rPr>
      <w:b/>
      <w:sz w:val="28"/>
    </w:rPr>
  </w:style>
  <w:style w:type="paragraph" w:customStyle="1" w:styleId="H4">
    <w:name w:val="H4"/>
    <w:basedOn w:val="Normale"/>
    <w:next w:val="Normale"/>
    <w:pPr>
      <w:keepNext/>
      <w:outlineLvl w:val="4"/>
    </w:pPr>
    <w:rPr>
      <w:b/>
    </w:rPr>
  </w:style>
  <w:style w:type="paragraph" w:customStyle="1" w:styleId="H5">
    <w:name w:val="H5"/>
    <w:basedOn w:val="Normale"/>
    <w:next w:val="Normale"/>
    <w:pPr>
      <w:keepNext/>
      <w:outlineLvl w:val="5"/>
    </w:pPr>
    <w:rPr>
      <w:b/>
      <w:sz w:val="20"/>
    </w:rPr>
  </w:style>
  <w:style w:type="paragraph" w:customStyle="1" w:styleId="H6">
    <w:name w:val="H6"/>
    <w:basedOn w:val="Normale"/>
    <w:next w:val="Normale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e"/>
    <w:next w:val="Normale"/>
    <w:pPr>
      <w:spacing w:before="0" w:after="0"/>
    </w:pPr>
    <w:rPr>
      <w:i/>
    </w:rPr>
  </w:style>
  <w:style w:type="paragraph" w:customStyle="1" w:styleId="Blockquote">
    <w:name w:val="Blockquote"/>
    <w:basedOn w:val="Normale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nfasicorsivo">
    <w:name w:val="Emphasis"/>
    <w:qFormat/>
    <w:rPr>
      <w:i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Finemodulo-z">
    <w:name w:val="HTML Bottom of Form"/>
    <w:next w:val="Normale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Iniziomodulo-z">
    <w:name w:val="HTML Top of Form"/>
    <w:next w:val="Normale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Enfasigrassetto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DF6FFF"/>
  </w:style>
  <w:style w:type="paragraph" w:styleId="Testofumetto">
    <w:name w:val="Balloon Text"/>
    <w:basedOn w:val="Normale"/>
    <w:semiHidden/>
    <w:rsid w:val="00D2123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161D3A"/>
    <w:pPr>
      <w:widowControl/>
      <w:spacing w:before="0" w:after="0"/>
    </w:pPr>
    <w:rPr>
      <w:snapToGrid/>
      <w:sz w:val="20"/>
    </w:rPr>
  </w:style>
  <w:style w:type="character" w:styleId="Rimandonotaapidipagina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e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Puntoelenco">
    <w:name w:val="List Bullet"/>
    <w:basedOn w:val="Normale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Numeroelenco">
    <w:name w:val="List Number"/>
    <w:basedOn w:val="Normale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Sommario1">
    <w:name w:val="toc 1"/>
    <w:basedOn w:val="Normale"/>
    <w:next w:val="Normale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e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e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e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e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Grigliatabella">
    <w:name w:val="Table Grid"/>
    <w:basedOn w:val="Tabellanormale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Rimandocommento">
    <w:name w:val="annotation reference"/>
    <w:uiPriority w:val="99"/>
    <w:semiHidden/>
    <w:rsid w:val="00CB4C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B4CDA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CB4CDA"/>
    <w:rPr>
      <w:b/>
      <w:bCs/>
    </w:rPr>
  </w:style>
  <w:style w:type="paragraph" w:customStyle="1" w:styleId="Default">
    <w:name w:val="Default"/>
    <w:rsid w:val="009F1693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TestocommentoCarattere">
    <w:name w:val="Testo commento Carattere"/>
    <w:link w:val="Testocommento"/>
    <w:uiPriority w:val="99"/>
    <w:semiHidden/>
    <w:rsid w:val="009F1693"/>
    <w:rPr>
      <w:snapToGrid w:val="0"/>
      <w:lang w:eastAsia="en-US"/>
    </w:rPr>
  </w:style>
  <w:style w:type="paragraph" w:styleId="Paragrafoelenco">
    <w:name w:val="List Paragraph"/>
    <w:basedOn w:val="Normale"/>
    <w:uiPriority w:val="34"/>
    <w:qFormat/>
    <w:rsid w:val="009F1693"/>
    <w:pPr>
      <w:widowControl/>
      <w:spacing w:before="0" w:after="80"/>
      <w:ind w:left="720"/>
      <w:contextualSpacing/>
      <w:jc w:val="both"/>
    </w:pPr>
    <w:rPr>
      <w:rFonts w:ascii="Calibri" w:eastAsia="Calibri" w:hAnsi="Calibri"/>
      <w:snapToGrid/>
      <w:sz w:val="22"/>
      <w:szCs w:val="22"/>
      <w:lang w:val="en-IE"/>
    </w:rPr>
  </w:style>
  <w:style w:type="paragraph" w:styleId="Revisione">
    <w:name w:val="Revision"/>
    <w:hidden/>
    <w:uiPriority w:val="99"/>
    <w:semiHidden/>
    <w:rsid w:val="004E6FF5"/>
    <w:rPr>
      <w:snapToGrid w:val="0"/>
      <w:sz w:val="24"/>
      <w:lang w:val="en-GB" w:eastAsia="en-US"/>
    </w:rPr>
  </w:style>
  <w:style w:type="character" w:customStyle="1" w:styleId="Titolo1Carattere">
    <w:name w:val="Titolo 1 Carattere"/>
    <w:basedOn w:val="Carpredefinitoparagrafo"/>
    <w:link w:val="Titolo1"/>
    <w:rsid w:val="00495F03"/>
    <w:rPr>
      <w:b/>
      <w:smallCaps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C12C330F59EE40A894CC438804D609" ma:contentTypeVersion="20" ma:contentTypeDescription="Creare un nuovo documento." ma:contentTypeScope="" ma:versionID="b2c3e7fa3b8d7978779823d148e667b4">
  <xsd:schema xmlns:xsd="http://www.w3.org/2001/XMLSchema" xmlns:xs="http://www.w3.org/2001/XMLSchema" xmlns:p="http://schemas.microsoft.com/office/2006/metadata/properties" xmlns:ns2="c088246e-a822-479e-9551-b4df7964cb05" xmlns:ns3="40fcfcb7-1c1a-42fd-9133-f6e757ea0541" targetNamespace="http://schemas.microsoft.com/office/2006/metadata/properties" ma:root="true" ma:fieldsID="d54bd4d8ac3a4b4f028938fe025a24b4" ns2:_="" ns3:_="">
    <xsd:import namespace="c088246e-a822-479e-9551-b4df7964cb05"/>
    <xsd:import namespace="40fcfcb7-1c1a-42fd-9133-f6e757ea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escrizion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8246e-a822-479e-9551-b4df7964c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zione" ma:index="12" nillable="true" ma:displayName="Descrizione" ma:description="Cartella per il lavoro in remoto interattivo ai tempi del Coronavirus" ma:format="Dropdown" ma:internalName="Descrizion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20" nillable="true" ma:displayName="NOTE" ma:internalName="NOT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8fba5289-b0f5-4059-8e6c-3006df0b1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cfcb7-1c1a-42fd-9133-f6e757ea0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94d109f-5c34-4e5f-b20a-ff87badc7740}" ma:internalName="TaxCatchAll" ma:showField="CatchAllData" ma:web="40fcfcb7-1c1a-42fd-9133-f6e757ea0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zione xmlns="c088246e-a822-479e-9551-b4df7964cb05" xsi:nil="true"/>
    <NOTE xmlns="c088246e-a822-479e-9551-b4df7964cb05" xsi:nil="true"/>
    <lcf76f155ced4ddcb4097134ff3c332f xmlns="c088246e-a822-479e-9551-b4df7964cb05">
      <Terms xmlns="http://schemas.microsoft.com/office/infopath/2007/PartnerControls"/>
    </lcf76f155ced4ddcb4097134ff3c332f>
    <TaxCatchAll xmlns="40fcfcb7-1c1a-42fd-9133-f6e757ea0541" xsi:nil="true"/>
  </documentManagement>
</p:properties>
</file>

<file path=customXml/itemProps1.xml><?xml version="1.0" encoding="utf-8"?>
<ds:datastoreItem xmlns:ds="http://schemas.openxmlformats.org/officeDocument/2006/customXml" ds:itemID="{CF57EE9F-B5A5-4DF8-9CC0-D0A5FA536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CB8898-9066-40F9-AC22-762B38F2A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8246e-a822-479e-9551-b4df7964cb05"/>
    <ds:schemaRef ds:uri="40fcfcb7-1c1a-42fd-9133-f6e757ea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22A0F4-3556-421F-B9DC-0484F9D96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F498AC-82AF-4E93-90BC-404D82410627}">
  <ds:schemaRefs>
    <ds:schemaRef ds:uri="http://schemas.microsoft.com/office/2006/metadata/properties"/>
    <ds:schemaRef ds:uri="http://schemas.microsoft.com/office/infopath/2007/PartnerControls"/>
    <ds:schemaRef ds:uri="c088246e-a822-479e-9551-b4df7964cb05"/>
    <ds:schemaRef ds:uri="40fcfcb7-1c1a-42fd-9133-f6e757ea05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726</Words>
  <Characters>3996</Characters>
  <Application>Microsoft Office Word</Application>
  <DocSecurity>0</DocSecurity>
  <Lines>33</Lines>
  <Paragraphs>9</Paragraphs>
  <ScaleCrop>false</ScaleCrop>
  <Company>AICS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Quadro Logico</dc:title>
  <dc:creator>Davide Martina</dc:creator>
  <cp:lastModifiedBy>Barbara Osti</cp:lastModifiedBy>
  <cp:revision>85</cp:revision>
  <cp:lastPrinted>2019-02-13T12:55:00Z</cp:lastPrinted>
  <dcterms:created xsi:type="dcterms:W3CDTF">2023-04-20T12:53:00Z</dcterms:created>
  <dcterms:modified xsi:type="dcterms:W3CDTF">2024-05-28T17:29:00Z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0x010100D1C12C330F59EE40A894CC438804D609</vt:lpwstr>
  </property>
  <property fmtid="{D5CDD505-2E9C-101B-9397-08002B2CF9AE}" pid="3" name="MediaServiceImageTags">
    <vt:lpwstr/>
  </property>
</Properties>
</file>